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/>
          <w:bCs/>
          <w:i w:val="false"/>
          <w:caps w:val="false"/>
          <w:smallCaps w:val="false"/>
          <w:color w:val="202020"/>
          <w:spacing w:val="0"/>
          <w:sz w:val="23"/>
          <w:szCs w:val="32"/>
          <w:highlight w:val="white"/>
          <w:u w:val="single"/>
        </w:rPr>
        <w:t>Информация о результатах рассмотрения предложений (заявок) участников отбора</w:t>
      </w:r>
    </w:p>
    <w:p>
      <w:pPr>
        <w:pStyle w:val="Style20"/>
        <w:widowControl/>
        <w:pBdr/>
        <w:shd w:fill="FFFFFF" w:val="clear"/>
        <w:spacing w:before="0" w:after="0"/>
        <w:ind w:left="0" w:right="0" w:hanging="0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 w:val="false"/>
          <w:i w:val="false"/>
          <w:caps w:val="false"/>
          <w:smallCaps w:val="false"/>
          <w:color w:val="202020"/>
          <w:spacing w:val="0"/>
          <w:sz w:val="23"/>
        </w:rPr>
        <w:t>В соответствии с пунктами 5.6.3 и 2.4 Порядка предоставления субсидий на создание модульных некапитальных средств размещения при реализации инвестиционных проектов, утвержденного постановлением Правительства Ивановской области от 07.11.2023 № 533-п (далее – Порядок), на основании представленных комплектов документов к предложениям (заявкам) и выписки из протокола заседания комиссии по вопросам предоставления и распределения в 2023 и 2024 годах субсидий из федерального бюджета бюджетам субъектов Российской Федерации Департамент культуры и туризма Ивановской области информирует о результатах отбора.</w:t>
      </w:r>
    </w:p>
    <w:p>
      <w:pPr>
        <w:pStyle w:val="Style20"/>
        <w:widowControl/>
        <w:pBdr/>
        <w:shd w:fill="FFFFFF" w:val="clear"/>
        <w:spacing w:before="0" w:after="0"/>
        <w:ind w:left="0" w:right="0" w:hanging="0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 w:val="false"/>
          <w:i w:val="false"/>
          <w:caps w:val="false"/>
          <w:smallCaps w:val="false"/>
          <w:color w:val="202020"/>
          <w:spacing w:val="0"/>
          <w:sz w:val="23"/>
        </w:rPr>
        <w:t>Дата, время и место проведения рассмотрения и проверки предложений (заявок) и документов к ним:</w:t>
      </w:r>
    </w:p>
    <w:p>
      <w:pPr>
        <w:pStyle w:val="Style20"/>
        <w:widowControl/>
        <w:pBdr/>
        <w:shd w:fill="FFFFFF" w:val="clear"/>
        <w:spacing w:before="0" w:after="0"/>
        <w:ind w:left="0" w:right="0" w:hanging="0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 w:val="false"/>
          <w:i w:val="false"/>
          <w:caps w:val="false"/>
          <w:smallCaps w:val="false"/>
          <w:color w:val="202020"/>
          <w:spacing w:val="0"/>
          <w:sz w:val="23"/>
        </w:rPr>
        <w:t>09.11.2023 с 09:00 (по московскому времени) до 13.11.2023 17:30 (по московскому времени).</w:t>
      </w:r>
    </w:p>
    <w:p>
      <w:pPr>
        <w:pStyle w:val="Style20"/>
        <w:widowControl/>
        <w:pBdr/>
        <w:shd w:fill="FFFFFF" w:val="clear"/>
        <w:spacing w:before="0" w:after="0"/>
        <w:ind w:left="0" w:right="0" w:hanging="0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 w:val="false"/>
          <w:i w:val="false"/>
          <w:caps w:val="false"/>
          <w:smallCaps w:val="false"/>
          <w:color w:val="202020"/>
          <w:spacing w:val="0"/>
          <w:sz w:val="23"/>
        </w:rPr>
        <w:t>Департамент культуры и туризма Ивановской области по адресу: г. Иваново,</w:t>
        <w:br/>
        <w:t>ул. Велижская, д. 8.</w:t>
      </w:r>
    </w:p>
    <w:p>
      <w:pPr>
        <w:pStyle w:val="Style20"/>
        <w:widowControl/>
        <w:pBdr/>
        <w:shd w:fill="FFFFFF" w:val="clear"/>
        <w:spacing w:before="0" w:after="0"/>
        <w:ind w:left="0" w:right="0" w:hanging="0"/>
        <w:jc w:val="center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/>
          <w:i w:val="false"/>
          <w:caps w:val="false"/>
          <w:smallCaps w:val="false"/>
          <w:color w:val="202020"/>
          <w:spacing w:val="0"/>
          <w:sz w:val="23"/>
        </w:rPr>
        <w:t>Информация об участниках отбора, предложения (заявки) которых были рассмотрены:</w:t>
      </w:r>
    </w:p>
    <w:tbl>
      <w:tblPr>
        <w:tblW w:w="9780" w:type="dxa"/>
        <w:jc w:val="left"/>
        <w:tblInd w:w="45" w:type="dxa"/>
        <w:shd w:fill="FFFFFF" w:val="clear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45"/>
        <w:gridCol w:w="4470"/>
        <w:gridCol w:w="4665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/>
              <w:t xml:space="preserve">№ </w:t>
            </w:r>
            <w:r>
              <w:rPr>
                <w:b w:val="false"/>
              </w:rPr>
              <w:t>п/п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Наименование юридического лица/индивидуального предпринимателя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highlight w:val="white"/>
              </w:rPr>
              <w:t>Рассмотрение предложения (заявки)</w:t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1.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Индивидуальный предприниматель Котова Марина Владимировна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highlight w:val="white"/>
              </w:rPr>
              <w:t>Предложение (заявка) рассмотрена</w:t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2.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Индивидуальный предприниматель Кириленко Андрей Алексеевич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highlight w:val="white"/>
              </w:rPr>
              <w:t>Предложение (заявка) рассмотрена</w:t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3.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Общество с ограниченной ответственностью «ПАЛЕХ ПАРК»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highlight w:val="white"/>
              </w:rPr>
              <w:t>Предложение (заявка) рассмотрена</w:t>
            </w:r>
          </w:p>
        </w:tc>
      </w:tr>
      <w:tr>
        <w:trPr/>
        <w:tc>
          <w:tcPr>
            <w:tcW w:w="9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общее количество предложений (заявок) – 3</w:t>
            </w:r>
          </w:p>
        </w:tc>
      </w:tr>
    </w:tbl>
    <w:p>
      <w:pPr>
        <w:pStyle w:val="Style20"/>
        <w:widowControl/>
        <w:pBdr/>
        <w:shd w:fill="FFFFFF" w:val="clear"/>
        <w:spacing w:before="0" w:after="0"/>
        <w:ind w:left="0" w:right="0" w:hanging="0"/>
        <w:jc w:val="both"/>
        <w:rPr>
          <w:b/>
          <w:b/>
          <w:sz w:val="32"/>
          <w:szCs w:val="32"/>
        </w:rPr>
      </w:pPr>
      <w:r>
        <w:rPr>
          <w:rFonts w:ascii="Roboto;apple-system;system-ui;BlinkMacSystemFont;Segoe UI;Helvetica Neue;Arial;sans-serif" w:hAnsi="Roboto;apple-system;system-ui;BlinkMacSystemFont;Segoe UI;Helvetica Neue;Arial;sans-serif"/>
          <w:b/>
          <w:i w:val="false"/>
          <w:caps w:val="false"/>
          <w:smallCaps w:val="false"/>
          <w:color w:val="202020"/>
          <w:spacing w:val="0"/>
          <w:sz w:val="23"/>
        </w:rPr>
        <w:t>Реестр получателей субсидий на создание модульных некапитальных средств размещения при реализации инвестиционных проектов на территории Ивановской области в 2023 и 2024 годах</w:t>
      </w:r>
    </w:p>
    <w:tbl>
      <w:tblPr>
        <w:tblW w:w="10425" w:type="dxa"/>
        <w:jc w:val="left"/>
        <w:tblInd w:w="45" w:type="dxa"/>
        <w:shd w:fill="FFFFFF" w:val="clear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45"/>
        <w:gridCol w:w="2854"/>
        <w:gridCol w:w="2989"/>
        <w:gridCol w:w="1982"/>
        <w:gridCol w:w="1952"/>
      </w:tblGrid>
      <w:tr>
        <w:trPr/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/>
              <w:t xml:space="preserve">№ </w:t>
            </w:r>
            <w:r>
              <w:rPr>
                <w:b w:val="false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Наименование инвестиционного проекта</w:t>
            </w:r>
          </w:p>
        </w:tc>
        <w:tc>
          <w:tcPr>
            <w:tcW w:w="2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Наименование юридического лица/индивидуального предпринимателя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Размер субсидии, рублей</w:t>
            </w:r>
          </w:p>
        </w:tc>
      </w:tr>
      <w:tr>
        <w:trPr/>
        <w:tc>
          <w:tcPr>
            <w:tcW w:w="6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2023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2024</w:t>
            </w:r>
          </w:p>
        </w:tc>
      </w:tr>
      <w:tr>
        <w:trPr>
          <w:trHeight w:val="1575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1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Территория «Модульные домики»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Индивидуальный предприниматель Котова Марина Владимировна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23 992 121,21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2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Парк-усадьба «ПЕТРОВО-ГОРОДИЩЕ»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Индивидуальный предприниматель Кириленко Андрей Алексеевич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0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16 444 444,44</w:t>
            </w:r>
          </w:p>
        </w:tc>
      </w:tr>
      <w:tr>
        <w:trPr>
          <w:trHeight w:val="1680" w:hRule="atLeast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3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Проект комплексного развития территории «Палех Парк»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Общество с ограниченной ответственностью «ПАЛЕХ ПАРК»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8 545 454,55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pBdr/>
              <w:spacing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</w:rPr>
              <w:t>9 636 363,64</w:t>
            </w:r>
          </w:p>
        </w:tc>
      </w:tr>
    </w:tbl>
    <w:p>
      <w:pPr>
        <w:pStyle w:val="Style20"/>
        <w:spacing w:before="0" w:after="140"/>
        <w:rPr>
          <w:b/>
          <w:b/>
          <w:sz w:val="32"/>
          <w:szCs w:val="32"/>
        </w:rPr>
      </w:pPr>
      <w:r>
        <w:rPr/>
        <w:br/>
      </w:r>
    </w:p>
    <w:sectPr>
      <w:footerReference w:type="default" r:id="rId2"/>
      <w:type w:val="nextPage"/>
      <w:pgSz w:w="11906" w:h="16838"/>
      <w:pgMar w:left="1134" w:right="567" w:header="0" w:top="1035" w:footer="283" w:bottom="9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Roboto">
    <w:altName w:val="apple-system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false"/>
      <w:jc w:val="both"/>
      <w:rPr>
        <w:rFonts w:eastAsia="Calibri"/>
        <w:sz w:val="18"/>
        <w:szCs w:val="18"/>
        <w:lang w:eastAsia="ru-RU"/>
      </w:rPr>
    </w:pPr>
    <w:r>
      <w:rPr/>
    </w:r>
  </w:p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581e51"/>
    <w:rPr>
      <w:color w:val="0000FF" w:themeColor="hyperlink"/>
      <w:u w:val="single"/>
    </w:rPr>
  </w:style>
  <w:style w:type="character" w:styleId="Style16">
    <w:name w:val="Посещённая гиперссылка"/>
    <w:basedOn w:val="DefaultParagraphFont"/>
    <w:qFormat/>
    <w:rPr>
      <w:color w:val="800080"/>
      <w:u w:val="single"/>
    </w:rPr>
  </w:style>
  <w:style w:type="character" w:styleId="Style17" w:customStyle="1">
    <w:name w:val="Верхний колонтитул Знак"/>
    <w:basedOn w:val="DefaultParagraphFont"/>
    <w:link w:val="ae"/>
    <w:uiPriority w:val="99"/>
    <w:qFormat/>
    <w:rsid w:val="001915ef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Style18" w:customStyle="1">
    <w:name w:val="Нижний колонтитул Знак"/>
    <w:basedOn w:val="DefaultParagraphFont"/>
    <w:link w:val="af0"/>
    <w:uiPriority w:val="99"/>
    <w:qFormat/>
    <w:rsid w:val="001915ef"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;Times New Roman" w:hAnsi="PT Astra Serif;Times New Roman" w:cs="Noto Sans Devanagari;Times New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1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Default" w:customStyle="1">
    <w:name w:val="Default"/>
    <w:qFormat/>
    <w:rsid w:val="002664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000000"/>
      <w:kern w:val="0"/>
      <w:sz w:val="20"/>
      <w:szCs w:val="24"/>
      <w:lang w:val="ru-RU" w:eastAsia="zh-CN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"/>
    <w:uiPriority w:val="99"/>
    <w:unhideWhenUsed/>
    <w:rsid w:val="001915e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1915ef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EDAF-F2B7-4955-944E-1EA1A668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LibreOffice/6.4.7.2$Linux_X86_64 LibreOffice_project/40$Build-2</Application>
  <Pages>1</Pages>
  <Words>252</Words>
  <Characters>1877</Characters>
  <CharactersWithSpaces>2091</CharactersWithSpaces>
  <Paragraphs>42</Paragraphs>
  <Company>КонсультантПлюс Версия 4020.00.28_x005f_x0000__x005f_x0000_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2021-10-05T12:25:00Z</dcterms:created>
  <dc:creator>юрист</dc:creator>
  <dc:description/>
  <dc:language>ru-RU</dc:language>
  <cp:lastModifiedBy/>
  <cp:lastPrinted>2025-07-31T15:12:55Z</cp:lastPrinted>
  <dcterms:modified xsi:type="dcterms:W3CDTF">2025-08-04T10:35:16Z</dcterms:modified>
  <cp:revision>36</cp:revision>
  <dc:subject/>
  <dc:title>Постановление Правительства Ивановской области от 06.12.2017 N 455-п(ред. от 13.08.2020)"Об утверждении государственной программы Ивановской области "Развитие культуры и туризма в Ивановской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4020.00.28_x005f_x0000__x005f_x0000_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