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"/>
          <w:szCs w:val="2"/>
        </w:rPr>
      </w:pPr>
      <w:r>
        <w:rPr/>
        <w:drawing>
          <wp:inline distT="0" distB="0" distL="0" distR="0">
            <wp:extent cx="922020" cy="687705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ДЕПАРТАМЕНТ ТУРИЗМА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273C55AC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8380" cy="3175"/>
                <wp:effectExtent l="0" t="0" r="10160" b="37465"/>
                <wp:wrapNone/>
                <wp:docPr id="2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6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rFonts w:ascii="Georgia" w:hAnsi="Georgia" w:cs="Arial"/>
          <w:b/>
          <w:b/>
          <w:spacing w:val="80"/>
          <w:sz w:val="40"/>
          <w:szCs w:val="40"/>
        </w:rPr>
      </w:pPr>
      <w:r>
        <w:rPr>
          <w:rFonts w:cs="Arial" w:ascii="Georgia" w:hAnsi="Georgia"/>
          <w:b/>
          <w:spacing w:val="80"/>
          <w:sz w:val="40"/>
          <w:szCs w:val="40"/>
        </w:rPr>
      </w:r>
    </w:p>
    <w:p>
      <w:pPr>
        <w:pStyle w:val="Normal"/>
        <w:jc w:val="center"/>
        <w:rPr>
          <w:b/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>
      <w:pPr>
        <w:pStyle w:val="Normal"/>
        <w:jc w:val="center"/>
        <w:rPr>
          <w:b/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</w:r>
    </w:p>
    <w:tbl>
      <w:tblPr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127"/>
        <w:gridCol w:w="3112"/>
        <w:gridCol w:w="3048"/>
      </w:tblGrid>
      <w:tr>
        <w:trPr/>
        <w:tc>
          <w:tcPr>
            <w:tcW w:w="3127" w:type="dxa"/>
            <w:tcBorders/>
            <w:shd w:fill="auto" w:val="clear"/>
          </w:tcPr>
          <w:p>
            <w:pPr>
              <w:pStyle w:val="Normal"/>
              <w:spacing w:lineRule="auto" w:line="48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09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.0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.2025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2" w:type="dxa"/>
            <w:tcBorders/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048" w:type="dxa"/>
            <w:tcBorders/>
            <w:shd w:fill="auto" w:val="clear"/>
          </w:tcPr>
          <w:p>
            <w:pPr>
              <w:pStyle w:val="Normal"/>
              <w:spacing w:lineRule="auto" w:line="48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sz w:val="26"/>
              </w:rPr>
              <w:t>__</w:t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180"/>
      </w:tblGrid>
      <w:tr>
        <w:trPr/>
        <w:tc>
          <w:tcPr>
            <w:tcW w:w="9180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порядке разработки, утверждения и размещения 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списка рекомендуемых туристских маршрутов</w:t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180"/>
      </w:tblGrid>
      <w:tr>
        <w:trPr/>
        <w:tc>
          <w:tcPr>
            <w:tcW w:w="9180" w:type="dxa"/>
            <w:tcBorders/>
            <w:shd w:fill="auto" w:val="clear"/>
          </w:tcPr>
          <w:p>
            <w:pPr>
              <w:pStyle w:val="Normal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соответствии с пунктом 2 статьи 5 Федерального закона от 24.07.1998 № 124-ФЗ  «Об основных гарантиях прав ребенка в Российской Федерации», частью 2.1 статьи 5 Закона Ивановской области от 10.04.2012 № 21-ОЗ «Об отдельных гарантиях прав ребенка в Ивановской области», указом Губернатора Ивановской области от 05.10.2020                        № 136-уг «Об уполномоченном исполнительном органе государственной власти Ивановской области»</w:t>
            </w:r>
            <w:r>
              <w:rPr>
                <w:b/>
                <w:sz w:val="28"/>
                <w:szCs w:val="28"/>
              </w:rPr>
              <w:t xml:space="preserve"> п р и к а з ы в а ю</w:t>
            </w:r>
            <w:r>
              <w:rPr>
                <w:sz w:val="28"/>
                <w:szCs w:val="28"/>
              </w:rPr>
              <w:t xml:space="preserve">: 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Положение о порядке разработки и утверждения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и размещения его в информационно-телекоммуникационной сети «Интернет» (приложение 1).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Образовать комиссию по разработке и утверждению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 и утвердить ее состав (приложение 2).</w:t>
            </w:r>
          </w:p>
        </w:tc>
      </w:tr>
    </w:tbl>
    <w:p>
      <w:pPr>
        <w:pStyle w:val="Style23"/>
        <w:ind w:hanging="0"/>
        <w:rPr/>
      </w:pPr>
      <w:r>
        <w:rPr/>
      </w:r>
    </w:p>
    <w:p>
      <w:pPr>
        <w:pStyle w:val="Style23"/>
        <w:ind w:hanging="0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Член Правительства Ивановской области-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Департамента туризма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                                          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М.В. Силкина</w:t>
      </w:r>
    </w:p>
    <w:p>
      <w:pPr>
        <w:pStyle w:val="Style23"/>
        <w:ind w:hanging="0"/>
        <w:rPr/>
      </w:pPr>
      <w:r>
        <w:rPr/>
      </w:r>
    </w:p>
    <w:p>
      <w:pPr>
        <w:pStyle w:val="Normal"/>
        <w:widowControl w:val="false"/>
        <w:suppressAutoHyphens w:val="true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Приложение 1 </w:t>
      </w:r>
    </w:p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приказу Департамента </w:t>
      </w:r>
    </w:p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туризма Ивановской области 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</w:t>
      </w:r>
      <w:r>
        <w:rPr>
          <w:sz w:val="27"/>
          <w:szCs w:val="27"/>
        </w:rPr>
        <w:t>от __________2025  № __</w:t>
      </w:r>
    </w:p>
    <w:p>
      <w:pPr>
        <w:pStyle w:val="Normal"/>
        <w:widowControl w:val="false"/>
        <w:suppressAutoHyphens w:val="true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разработки и утверждения списка рекомендуемых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туристских маршрутов (других маршрутов передвижения)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прохождения группами туристов с участием детей в рамках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осуществления самодеятельного туризма и для прохождения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организованными группами детей, находящихся в организациях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отдыха детей и их оздоровления, и размещения его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информационно-телекоммуникационной сети «Интернет»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Разработка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 (далее - список туристских маршрутов), осуществляется посредством сбора поступающей от заявителей информации о туристских маршрутах (других маршрутах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 (далее - туристские маршруты), ее рассмотрения, утверждения списка туристских маршрутов и его размещения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Заявителями могут выступать юридические лица, индивидуальные предприниматели, органы местного самоуправления муниципальных образований области, физические лица.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Целью разработки и утверждения списка туристских маршрутов является информирование граждан о рекомендуемых туристских маршрутах на территории Ивановской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целях утверждения списка туристских маршрутов образуется комиссия по разработке и утверждению списка туристских маршрутов (далее - комиссия). На основании решения комиссии Департамент туризма Ивановской области (далее - Департамент) утверждает список туристских маршрутов.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Комиссия формируется в составе председателя комиссии, его заместителя, секретаря и членов комиссии. Комиссия состоит из постоянных членов в количестве 10 человек. Руководство деятельностью комиссии осуществляет председатель комиссии, а в его отсутствие - заместитель председателя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включаются специалисты туристской отрасли, представители образовательных, научных, общественных организаций и исполнительных органов государственной власти Ивановской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Предлагаемые заявителями туристские маршруты должны соответствовать общим требованиям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мероприятий., утвержденным приказом Минпросвещения России № 702, Минэкономразвития России № 811 от 19.12.2019 «Об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Туристский маршрут должен быть безопасным для жизни и здоровья туристов и соответствовать требованиям безопасности, установленным действующим национальным стандартом Российской Федерации ГОСТ 32611-2014 «Межгосударственный стандарт. Туристские услуги. Требования по обеспечению безопасности туристов», введенным в действие приказом Федерального агентства по техническому регулированию и метрологии от 26 марта 2014 года № 228-ст «Об утверждении межгосударственного стандарта».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Заявитель несет ответственность за достоверность представляемых им сведений в соответствии с действующим законодательством.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Департамент размещает настоящее Положение на своем официальном сайте https://dt.ivanovoobl.ru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Порядок сбора и рассмотрения информации</w:t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туристских маршрутах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Заявитель направляет в Департамент письменное заявление о рассмотрении информации о туристском маршруте и его включении в список туристских маршрутов (далее - заявление) по форме согласно приложению 1 к настоящему Положению. К заявлению прилагается информация о туристском маршруте по форме согласно приложению 2 к настоящему Положению.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0" w:name="Par27"/>
      <w:bookmarkEnd w:id="0"/>
      <w:r>
        <w:rPr>
          <w:sz w:val="28"/>
          <w:szCs w:val="28"/>
        </w:rPr>
        <w:t>2. Заявление и прилагаемые к нему документы могут быть направлены почтовым отправлением с описью вложения, представлены непосредственно в Департамент  или представлены в форме электронного документа, подписанного электронной подписью.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Сотрудник приемной Департамента в течение 1 рабочего дня с момента поступления в департамент заявления регистрирует его и передает секретарю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в течение 3 рабочих дней с момента получения заявления осуществляет проверку заявления и прилагаемой к нему информации о туристском маршруте на соответствие формам, приведенным в приложениях 1 и 2 к настоящему Положению, и направляет заявителю уведомление: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принятии заявления к рассмотрению комиссией;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возврате заявления с мотивированным обоснованием причин возврата, в случае если заявление и (или) прилагаемая к нему информация о туристском маршруте не соответствуют формам, приведенным в приложениях 1 и 2 к настоящему Положению, а также в случае если информация о туристском маршруте не представлена или представлена не в полном объеме.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причин, послуживших основанием для принятия решения о возврате заявления, заявитель вправе повторно обратиться с заявлением.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Порядок утверждения списка туристских маршрутов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Секретарь комиссии в течение 5 рабочих дней с момента получения заявления при условии принятия заявления к рассмотрению комиссией направляет копию поступившего заявления и прилагаемой к нему информации о туристском маршруте на рассмотрение членам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Заседания комиссии проводятся по мере необходимости при поступлении заявлений в срок не позднее 10 рабочих дней с момента получения заявления секретарем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Заседания комиссии считаются правомочными, если на них присутствует более половины от общего числа членов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Члены комиссии участвуют в заседаниях комиссии с помощью систем видео-конференц связи. В случае введения на территории Ивановской области ограничительных мер в связи с неблагоприятной санитарно-эпидемиологической обстановкой заседание комиссии может проводиться в заочной форме. В указанном случае члены комиссии голосуют путем заполнения бюллетеней, прилагаемых к протоколу заседания комиссии.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Решения комиссии принимаются простым большинством голосов членов комиссии, присутствовавших на заседании комиссии. При голосовании каждый член комиссии имеет один голос. В случае равенства голосов решающим является голос председательствующего на заседании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Решение о включении туристского маршрута в список туристских маршрутов либо об отказе во включении туристского маршрута в список туристских маршрутов оформляется протоколом заседания комиссии в течение 3 рабочих дней со дня заседания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" w:name="Par42"/>
      <w:bookmarkEnd w:id="1"/>
      <w:r>
        <w:rPr>
          <w:sz w:val="28"/>
          <w:szCs w:val="28"/>
        </w:rPr>
        <w:t>7. На основании протокола заседания комиссии в течение 5 рабочих дней со дня заседания комиссии издается приказ Департамента об утверждении списка туристских маршрутов или о внесении изменений в утвержденный список туристских маршрутов либо составляется письменное уведомление об отказе во включении туристского маршрута в список туристских маршрутов.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Секретарь комиссии в срок не более 7 рабочих дней со дня издания приказа департамента, указанного в пункте 7 данного раздела, направляет (выдает) заявителю копию указанного приказа либо письменное уведомление об отказе.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Основанием для отказа во включении туристского маршрута в список туристских маршрутов является его несоответствие требованиям безопасности, установленным действующим национальным стандартом Российской Федерации ГОСТ 32611-2014 «Межгосударственный стандарт. Туристские услуги. Требования по обеспечению безопасности туристов», введенным в действие приказом Федерального агентства по техническому регулированию и метрологии от 26 марта 2014 года № 228-ст «Об утверждении межгосударственного стандарта».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Порядок ведения списка туристских маршрутов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Секретарь комиссии обеспечивает размещение списка туристских маршрутов на официальном сайте https://dt.ivanovoobl.ru в информационно-телекоммуникационной сети «Интернет» в течение           2 рабочих дней с момента издания приказа, указанного в пункте 7 раздела III настоящего Положения.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изменения условий прохождения туристского маршрута заявитель в десятидневный срок с момента, когда ему стало известно об изменении условий прохождения туристского маршрута, направляет в Департамент письменное заявление об исключении туристского маршрута из списка туристских маршрутов. Заявление об исключении туристского маршрута из списка туристских маршрутов составляется в свободной форме и принимается в порядке, установленном пунктом 2 раздела II настоящего Положения.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в течение 2 рабочих дней с момента поступления заявления об исключении туристского маршрута из списка туристских маршрутов издает приказ об исключении туристского маршрута из списка туристских маршрутов и исключает сведения о нем из списка туристских маршрутов на официальном сайте https://dt.ivanovoobl.ru в информационно-телекоммуникационной сети «Интернет». Копия приказа об исключении туристского маршрута из списка туристских маршрутов в срок не более 5 рабочих дней со дня его издания направляется (выдается) заявителю.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  <w:t>Приложение 1</w:t>
      </w:r>
    </w:p>
    <w:p>
      <w:pPr>
        <w:pStyle w:val="Normal"/>
        <w:jc w:val="right"/>
        <w:rPr/>
      </w:pPr>
      <w:r>
        <w:rPr/>
        <w:t>к Положению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ФОРМА</w:t>
      </w:r>
    </w:p>
    <w:p>
      <w:pPr>
        <w:pStyle w:val="Normal"/>
        <w:jc w:val="center"/>
        <w:rPr>
          <w:b/>
          <w:b/>
        </w:rPr>
      </w:pPr>
      <w:r>
        <w:rPr>
          <w:b/>
        </w:rPr>
        <w:t>заявления о рассмотрении информации о туристском маршруте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(другом маршруте передвижения) для прохождения группами</w:t>
      </w:r>
    </w:p>
    <w:p>
      <w:pPr>
        <w:pStyle w:val="Normal"/>
        <w:jc w:val="center"/>
        <w:rPr>
          <w:b/>
          <w:b/>
        </w:rPr>
      </w:pPr>
      <w:r>
        <w:rPr>
          <w:b/>
        </w:rPr>
        <w:t>туристов с участием детей в рамках осуществления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самодеятельного туризма и для прохождения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организованными группами детей, находящихся в организациях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отдыха детей и их оздоровления, и его включении в список</w:t>
      </w:r>
    </w:p>
    <w:p>
      <w:pPr>
        <w:pStyle w:val="Normal"/>
        <w:jc w:val="center"/>
        <w:rPr>
          <w:b/>
          <w:b/>
        </w:rPr>
      </w:pPr>
      <w:r>
        <w:rPr>
          <w:b/>
        </w:rPr>
        <w:t>рекомендуемых туристских маршрутов (других маршрутов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передвижения) для прохождения группами туристов с участием</w:t>
      </w:r>
    </w:p>
    <w:p>
      <w:pPr>
        <w:pStyle w:val="Normal"/>
        <w:jc w:val="center"/>
        <w:rPr>
          <w:b/>
          <w:b/>
        </w:rPr>
      </w:pPr>
      <w:r>
        <w:rPr>
          <w:b/>
        </w:rPr>
        <w:t>детей в рамках осуществления самодеятельного туризма</w:t>
      </w:r>
    </w:p>
    <w:p>
      <w:pPr>
        <w:pStyle w:val="Normal"/>
        <w:jc w:val="center"/>
        <w:rPr>
          <w:b/>
          <w:b/>
        </w:rPr>
      </w:pPr>
      <w:r>
        <w:rPr>
          <w:b/>
        </w:rPr>
        <w:t>и для прохождения организованными группами детей,</w:t>
      </w:r>
    </w:p>
    <w:p>
      <w:pPr>
        <w:pStyle w:val="Normal"/>
        <w:jc w:val="center"/>
        <w:rPr>
          <w:b/>
          <w:b/>
        </w:rPr>
      </w:pPr>
      <w:r>
        <w:rPr>
          <w:b/>
        </w:rPr>
        <w:t>находящихся в организациях отдыха детей и их оздоровления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</w:rPr>
        <w:t xml:space="preserve">Члену Правительства Ивановской области - директору </w:t>
      </w:r>
    </w:p>
    <w:p>
      <w:pPr>
        <w:pStyle w:val="Normal"/>
        <w:jc w:val="right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Департамента туризма</w:t>
      </w:r>
    </w:p>
    <w:p>
      <w:pPr>
        <w:pStyle w:val="Normal"/>
        <w:jc w:val="right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</w:rPr>
        <w:t>Ивановской области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</w:rPr>
        <w:t>(Ф.И.О.)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</w:t>
      </w:r>
      <w:r>
        <w:rPr>
          <w:rFonts w:cs="Courier New" w:ascii="Courier New" w:hAnsi="Courier New"/>
          <w:sz w:val="20"/>
          <w:szCs w:val="20"/>
        </w:rPr>
        <w:t>(фамилия, имя, отчество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</w:t>
      </w:r>
      <w:r>
        <w:rPr>
          <w:rFonts w:cs="Courier New" w:ascii="Courier New" w:hAnsi="Courier New"/>
          <w:sz w:val="20"/>
          <w:szCs w:val="20"/>
        </w:rPr>
        <w:t>(при наличии) заявителя -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  </w:t>
      </w:r>
      <w:r>
        <w:rPr>
          <w:rFonts w:cs="Courier New" w:ascii="Courier New" w:hAnsi="Courier New"/>
          <w:sz w:val="20"/>
          <w:szCs w:val="20"/>
        </w:rPr>
        <w:t>физического лица,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</w:rPr>
        <w:t>индивидуального предпринимателя)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</w:rPr>
        <w:t>(наименование организации, органа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</w:t>
      </w:r>
      <w:r>
        <w:rPr>
          <w:rFonts w:cs="Courier New" w:ascii="Courier New" w:hAnsi="Courier New"/>
          <w:sz w:val="20"/>
          <w:szCs w:val="20"/>
        </w:rPr>
        <w:t>местного самоуправления)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</w:rPr>
        <w:t>ЗАЯВЛЕНИЕ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</w:t>
      </w:r>
      <w:r>
        <w:rPr>
          <w:rFonts w:cs="Courier New" w:ascii="Courier New" w:hAnsi="Courier New"/>
          <w:sz w:val="20"/>
          <w:szCs w:val="20"/>
        </w:rPr>
        <w:t>Прошу рассмотреть информацию о туристском маршруте ____________________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</w:rPr>
        <w:t>(наименование маршрута)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и  включить  указанный  маршрут в список рекомендуемых туристских маршрутов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(других   маршрутов  передвижения)  для  прохождения  группами  туристов  с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участием  детей  в  рамках  осуществления  самодеятельного  туризма  и  для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прохождения  организованными  группами  детей,  находящихся  в организациях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отдыха детей и их оздоровления.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   ______________   _______________________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</w:t>
      </w:r>
      <w:r>
        <w:rPr>
          <w:rFonts w:cs="Courier New" w:ascii="Courier New" w:hAnsi="Courier New"/>
          <w:sz w:val="20"/>
          <w:szCs w:val="20"/>
        </w:rPr>
        <w:t>(наименование должности          (подпись)      (фамилия, имя, отчество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руководителя организации, органа                         (при наличии)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</w:t>
      </w:r>
      <w:r>
        <w:rPr>
          <w:rFonts w:cs="Courier New" w:ascii="Courier New" w:hAnsi="Courier New"/>
          <w:sz w:val="20"/>
          <w:szCs w:val="20"/>
        </w:rPr>
        <w:t>местного самоуправления)                              руководителя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      </w:t>
      </w:r>
      <w:r>
        <w:rPr>
          <w:rFonts w:cs="Courier New" w:ascii="Courier New" w:hAnsi="Courier New"/>
          <w:sz w:val="20"/>
          <w:szCs w:val="20"/>
        </w:rPr>
        <w:t>организации, органа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           </w:t>
      </w:r>
      <w:r>
        <w:rPr>
          <w:rFonts w:cs="Courier New" w:ascii="Courier New" w:hAnsi="Courier New"/>
          <w:sz w:val="20"/>
          <w:szCs w:val="20"/>
        </w:rPr>
        <w:t>местного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        </w:t>
      </w:r>
      <w:r>
        <w:rPr>
          <w:rFonts w:cs="Courier New" w:ascii="Courier New" w:hAnsi="Courier New"/>
          <w:sz w:val="20"/>
          <w:szCs w:val="20"/>
        </w:rPr>
        <w:t>самоуправления/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</w:rPr>
        <w:t>физического лица,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        </w:t>
      </w:r>
      <w:r>
        <w:rPr>
          <w:rFonts w:cs="Courier New" w:ascii="Courier New" w:hAnsi="Courier New"/>
          <w:sz w:val="20"/>
          <w:szCs w:val="20"/>
        </w:rPr>
        <w:t>индивидуального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        </w:t>
      </w:r>
      <w:r>
        <w:rPr>
          <w:rFonts w:cs="Courier New" w:ascii="Courier New" w:hAnsi="Courier New"/>
          <w:sz w:val="20"/>
          <w:szCs w:val="20"/>
        </w:rPr>
        <w:t>предпринимателя)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Courier New" w:ascii="Courier New" w:hAnsi="Courier New"/>
          <w:sz w:val="20"/>
          <w:szCs w:val="20"/>
        </w:rPr>
        <w:t>М.П.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информации о туристском маршруте (другом маршруте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передвижения) для прохождения группами туристов с участием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детей в рамках осуществления самодеятельного туризма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для прохождения организованными группами детей,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находящихся в организациях отдыха детей и их оздоровления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Заявитель (фамилия, имя, отчество (при наличии) физического лица и индивидуального предпринимателя, полное наименование организации, органа местного самоуправления).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Наименование туристского маршрута, продолжительность по времени, протяженность (в километрах).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о районе, где проходит туристский маршрут (природные, климатические особенности, инфраструктура).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 о руководителе и сопровождающем несовершеннолетних туристов на туристском маршруте, а также информация об инструкторе-проводнике несовершеннолетних туристов на туристском маршруте, представляющем повышенную опасность для жизни и здоровья туристов.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Способ подъезда к началу туристского маршрута и отъезда от его конечной точки.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Ключевые точки туристского маршрута, в том числе места его начала и окончания. В качестве ключевых точек могут выступать объекты культурного и природного наследия.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Построение туристского маршрута с использованием картографического материала и информация о путях движения между ключевыми точками.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Уровень сложности разработанного туристского маршрута с учетом классификационных требований, предъявляемых к туристскому маршруту соответствующей степени сложности (протяженность, продолжительность и техническая сложность) в Единой всероссийской спортивной классификации туристских маршрутов (ЕВСКТМ).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Предварительный график движения по туристскому маршруту с указанием предполагаемых мест остановок, привалов и ночлегов.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Рекомендуемый период (время года) для прохождения туристского маршрута.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Рекомендуемый возраст детей для прохождения туристского маршрута.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Перечень объектов, требующих повышения мер безопасности, и рекомендации по их прохождению.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Возможность оказания медицинской помощи на туристском маршруте, адреса ближайших медицинских учреждений.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Особенности питания и питьевого режима на туристском маршруте.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Безопасные способы и пути аварийного выхода с туристского маршрута, в том числе в случае чрезвычайной ситуации.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Обеспечение несовершеннолетних туристов средствами индивидуальной защиты (спасательные жилеты, страховочные системы, веревки, каски, дождевики и прочее туристское снаряжение), а также средствами мобильной связи с запасным комплектом аккумуляторных батарей и внешних аккумуляторов в зависимости от длительности, сложности туристского маршрута и климатических условий.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Приложение 2 </w:t>
      </w:r>
    </w:p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приказу Департамента </w:t>
      </w:r>
    </w:p>
    <w:p>
      <w:pPr>
        <w:pStyle w:val="Normal"/>
        <w:ind w:hanging="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туризма Ивановской области 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</w:t>
      </w:r>
      <w:r>
        <w:rPr>
          <w:sz w:val="27"/>
          <w:szCs w:val="27"/>
        </w:rPr>
        <w:t xml:space="preserve">от ___________ № </w:t>
      </w:r>
      <w:bookmarkStart w:id="2" w:name="_GoBack"/>
      <w:bookmarkEnd w:id="2"/>
      <w:r>
        <w:rPr>
          <w:sz w:val="27"/>
          <w:szCs w:val="27"/>
        </w:rPr>
        <w:t>__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разработке и утверждению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организациях отдыха детей и их оздоровления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8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3374"/>
        <w:gridCol w:w="6211"/>
      </w:tblGrid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>Силкина Майя Владимировна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sz w:val="20"/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Член Правительства Ивановской области, директор Департамента туризма Ивановской области, председатель комиссии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 xml:space="preserve">Ершова </w:t>
            </w:r>
          </w:p>
          <w:p>
            <w:pPr>
              <w:pStyle w:val="Normal"/>
              <w:suppressAutoHyphens w:val="true"/>
              <w:snapToGrid w:val="false"/>
              <w:spacing w:lineRule="atLeast" w:line="10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>Екатерина Геннадьевна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sz w:val="20"/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заместитель директора Департамента туризма Ивановской области, начальник управления по туризму Департамента туризма Ивановской области, </w:t>
            </w:r>
            <w:r>
              <w:rPr>
                <w:sz w:val="28"/>
                <w:szCs w:val="28"/>
                <w:lang w:eastAsia="ar-SA"/>
              </w:rPr>
              <w:t xml:space="preserve">заместитель </w:t>
            </w:r>
            <w:r>
              <w:rPr>
                <w:sz w:val="28"/>
                <w:szCs w:val="28"/>
                <w:lang w:eastAsia="ar-SA"/>
              </w:rPr>
              <w:t>председател</w:t>
            </w:r>
            <w:r>
              <w:rPr>
                <w:sz w:val="28"/>
                <w:szCs w:val="28"/>
                <w:lang w:eastAsia="ar-SA"/>
              </w:rPr>
              <w:t>я</w:t>
            </w:r>
            <w:r>
              <w:rPr>
                <w:sz w:val="28"/>
                <w:szCs w:val="28"/>
                <w:lang w:eastAsia="ar-SA"/>
              </w:rPr>
              <w:t xml:space="preserve"> комиссии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Печенкин Александр дмитриевич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uppressAutoHyphens w:val="true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г</w:t>
            </w:r>
            <w:r>
              <w:rPr>
                <w:bCs/>
                <w:sz w:val="28"/>
                <w:szCs w:val="28"/>
                <w:lang w:eastAsia="ar-SA"/>
              </w:rPr>
              <w:t>лавный консультант управления по туризму Департамента туризма Ивановской области, секретарь рабочей группы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Шестаков Дмитрий Анатольевич 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uppressAutoHyphens w:val="true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старший инспектор отделения комплексной защиты объектов и организации охраны объектов, подлежащих обязательной охране ФГКУ «УВО ВНГ России по Ивановской области», капитан полиции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Дианычев Игорь Сергеевич 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начальника отдела организации службы пожарно-спасательных подразделений и координации деятельности аварийно спасательных работ Главного управления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Дмитриева Ольга Львовна 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директора Департамента спорта Ивановской области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Воронина Светлана Михайловна 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управления по делам семей,воспитывающих детей, Департамента социальной защиты населения Ивановской области 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Донецкий Павел Андреевич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sz w:val="20"/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заместитель директора Департамента образования и науки Ивановской области 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Козлова Елена Владимировна 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sz w:val="20"/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директора ГАУДПОИО «Университет непрерывного образования и науки Ивановской области»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Климашов Илья Юрьевич 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Старший методист ГАУДПОИО «Университет непрерывного образования и науки Ивановской области»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Штыцкая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Светлана Васильевна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начальника отдела санитарного надзора Управления Федеральной службы по надзору в сфере защиты прав потребителей и благополучия человека по Ивановской области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559" w:right="1276" w:header="720" w:top="1134" w:footer="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9354717"/>
    </w:sdtPr>
    <w:sdtContent>
      <w:p>
        <w:pPr>
          <w:pStyle w:val="Style26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132a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link w:val="a4"/>
    <w:qFormat/>
    <w:rsid w:val="00ce416c"/>
    <w:rPr>
      <w:sz w:val="28"/>
    </w:rPr>
  </w:style>
  <w:style w:type="character" w:styleId="Style15" w:customStyle="1">
    <w:name w:val="Текст выноски Знак"/>
    <w:basedOn w:val="DefaultParagraphFont"/>
    <w:link w:val="aa"/>
    <w:qFormat/>
    <w:rsid w:val="00a94956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f07f41"/>
    <w:rPr>
      <w:sz w:val="24"/>
      <w:szCs w:val="24"/>
    </w:rPr>
  </w:style>
  <w:style w:type="character" w:styleId="Style17" w:customStyle="1">
    <w:name w:val="Нижний колонтитул Знак"/>
    <w:basedOn w:val="DefaultParagraphFont"/>
    <w:link w:val="a6"/>
    <w:uiPriority w:val="99"/>
    <w:qFormat/>
    <w:rsid w:val="00f03e02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rsid w:val="001606ce"/>
    <w:pPr/>
    <w:rPr>
      <w:sz w:val="44"/>
      <w:szCs w:val="20"/>
    </w:rPr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Body Text Indent"/>
    <w:basedOn w:val="Normal"/>
    <w:link w:val="a5"/>
    <w:rsid w:val="001606ce"/>
    <w:pPr>
      <w:ind w:firstLine="720"/>
      <w:jc w:val="both"/>
    </w:pPr>
    <w:rPr>
      <w:sz w:val="28"/>
      <w:szCs w:val="20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link w:val="a7"/>
    <w:uiPriority w:val="99"/>
    <w:rsid w:val="001606ce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6">
    <w:name w:val="Header"/>
    <w:basedOn w:val="Normal"/>
    <w:link w:val="a9"/>
    <w:uiPriority w:val="99"/>
    <w:rsid w:val="00d526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qFormat/>
    <w:rsid w:val="00a94956"/>
    <w:pPr/>
    <w:rPr>
      <w:rFonts w:ascii="Tahoma" w:hAnsi="Tahoma" w:cs="Tahoma"/>
      <w:sz w:val="16"/>
      <w:szCs w:val="16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LibreOffice/6.4.7.2$Linux_X86_64 LibreOffice_project/40$Build-2</Application>
  <Pages>11</Pages>
  <Words>2159</Words>
  <Characters>16023</Characters>
  <CharactersWithSpaces>19281</CharactersWithSpaces>
  <Paragraphs>165</Paragraphs>
  <Company>Ivadm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2020-10-29T07:31:00Z</dcterms:created>
  <dc:creator>bakvv</dc:creator>
  <dc:description/>
  <dc:language>ru-RU</dc:language>
  <cp:lastModifiedBy/>
  <cp:lastPrinted>2025-04-09T11:33:55Z</cp:lastPrinted>
  <dcterms:modified xsi:type="dcterms:W3CDTF">2025-04-09T11:46:31Z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Ivadm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