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media/image1.png" ContentType="image/png"/>
  <Override PartName="/word/media/image2.wmf" ContentType="image/x-wmf"/>
  <Override PartName="/word/media/image3.wmf" ContentType="image/x-wmf"/>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965835" cy="76263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rcRect l="-38" t="-51" r="-38" b="-51"/>
                    <a:stretch>
                      <a:fillRect/>
                    </a:stretch>
                  </pic:blipFill>
                  <pic:spPr bwMode="auto">
                    <a:xfrm>
                      <a:off x="0" y="0"/>
                      <a:ext cx="965835" cy="762635"/>
                    </a:xfrm>
                    <a:prstGeom prst="rect">
                      <a:avLst/>
                    </a:prstGeom>
                  </pic:spPr>
                </pic:pic>
              </a:graphicData>
            </a:graphic>
          </wp:inline>
        </w:drawing>
      </w:r>
    </w:p>
    <w:p>
      <w:pPr>
        <w:pStyle w:val="Normal"/>
        <w:spacing w:lineRule="auto" w:line="240" w:before="0" w:after="0"/>
        <w:jc w:val="center"/>
        <w:rPr>
          <w:rFonts w:ascii="Times New Roman" w:hAnsi="Times New Roman" w:eastAsia="Tahoma" w:cs="Noto Sans Devanagari"/>
          <w:b/>
          <w:b/>
          <w:color w:val="000000"/>
          <w:spacing w:val="20"/>
          <w:sz w:val="36"/>
          <w:szCs w:val="20"/>
          <w:u w:val="single"/>
          <w:lang w:eastAsia="zh-CN" w:bidi="hi-IN"/>
        </w:rPr>
      </w:pPr>
      <w:r>
        <w:rPr>
          <w:rFonts w:eastAsia="Tahoma" w:cs="Noto Sans Devanagari" w:ascii="Times New Roman" w:hAnsi="Times New Roman"/>
          <w:b/>
          <w:color w:val="000000"/>
          <w:spacing w:val="20"/>
          <w:sz w:val="36"/>
          <w:szCs w:val="20"/>
          <w:u w:val="single"/>
          <w:lang w:eastAsia="zh-CN" w:bidi="hi-IN"/>
        </w:rPr>
        <w:t>ПРАВИТЕЛЬСТВО ИВАНОВСКОЙ ОБЛАСТИ</w:t>
      </w:r>
    </w:p>
    <w:p>
      <w:pPr>
        <w:pStyle w:val="Normal"/>
        <w:spacing w:lineRule="auto" w:line="240" w:before="0" w:after="0"/>
        <w:jc w:val="center"/>
        <w:rPr>
          <w:rFonts w:ascii="Times New Roman" w:hAnsi="Times New Roman" w:eastAsia="Tahoma" w:cs="Noto Sans Devanagari"/>
          <w:b/>
          <w:b/>
          <w:color w:val="000000"/>
          <w:spacing w:val="20"/>
          <w:sz w:val="28"/>
          <w:szCs w:val="20"/>
          <w:u w:val="single"/>
          <w:lang w:eastAsia="zh-CN" w:bidi="hi-IN"/>
        </w:rPr>
      </w:pPr>
      <w:r>
        <w:rPr>
          <w:rFonts w:eastAsia="Tahoma" w:cs="Noto Sans Devanagari" w:ascii="Times New Roman" w:hAnsi="Times New Roman"/>
          <w:b/>
          <w:color w:val="000000"/>
          <w:spacing w:val="20"/>
          <w:sz w:val="28"/>
          <w:szCs w:val="20"/>
          <w:u w:val="single"/>
          <w:lang w:eastAsia="zh-CN" w:bidi="hi-IN"/>
        </w:rPr>
      </w:r>
    </w:p>
    <w:p>
      <w:pPr>
        <w:pStyle w:val="Normal"/>
        <w:spacing w:lineRule="auto" w:line="240" w:before="0" w:after="0"/>
        <w:jc w:val="center"/>
        <w:rPr>
          <w:rFonts w:ascii="Times New Roman" w:hAnsi="Times New Roman" w:eastAsia="Tahoma" w:cs="Noto Sans Devanagari"/>
          <w:b/>
          <w:b/>
          <w:color w:val="000000"/>
          <w:spacing w:val="34"/>
          <w:sz w:val="36"/>
          <w:szCs w:val="20"/>
          <w:lang w:eastAsia="zh-CN" w:bidi="hi-IN"/>
        </w:rPr>
      </w:pPr>
      <w:r>
        <w:rPr>
          <w:rFonts w:eastAsia="Tahoma" w:cs="Noto Sans Devanagari" w:ascii="Times New Roman" w:hAnsi="Times New Roman"/>
          <w:b/>
          <w:color w:val="000000"/>
          <w:spacing w:val="34"/>
          <w:sz w:val="36"/>
          <w:szCs w:val="20"/>
          <w:lang w:eastAsia="zh-CN" w:bidi="hi-IN"/>
        </w:rPr>
        <w:t>ПОСТАНОВЛЕНИЕ</w:t>
      </w:r>
    </w:p>
    <w:p>
      <w:pPr>
        <w:pStyle w:val="Normal"/>
        <w:spacing w:lineRule="auto" w:line="240" w:before="0" w:after="0"/>
        <w:jc w:val="center"/>
        <w:rPr>
          <w:rFonts w:ascii="Times New Roman" w:hAnsi="Times New Roman" w:eastAsia="Tahoma" w:cs="Noto Sans Devanagari"/>
          <w:b/>
          <w:b/>
          <w:color w:val="000000"/>
          <w:spacing w:val="34"/>
          <w:sz w:val="28"/>
          <w:szCs w:val="20"/>
          <w:lang w:eastAsia="zh-CN" w:bidi="hi-IN"/>
        </w:rPr>
      </w:pPr>
      <w:r>
        <w:rPr>
          <w:rFonts w:eastAsia="Tahoma" w:cs="Noto Sans Devanagari" w:ascii="Times New Roman" w:hAnsi="Times New Roman"/>
          <w:b/>
          <w:color w:val="000000"/>
          <w:spacing w:val="34"/>
          <w:sz w:val="28"/>
          <w:szCs w:val="20"/>
          <w:lang w:eastAsia="zh-CN" w:bidi="hi-IN"/>
        </w:rPr>
      </w:r>
    </w:p>
    <w:p>
      <w:pPr>
        <w:pStyle w:val="Normal"/>
        <w:spacing w:lineRule="auto" w:line="240" w:before="0" w:after="0"/>
        <w:jc w:val="center"/>
        <w:rPr>
          <w:rFonts w:ascii="Times New Roman" w:hAnsi="Times New Roman" w:eastAsia="Tahoma" w:cs="Noto Sans Devanagari"/>
          <w:b/>
          <w:b/>
          <w:color w:val="000000"/>
          <w:spacing w:val="34"/>
          <w:sz w:val="28"/>
          <w:szCs w:val="20"/>
          <w:lang w:eastAsia="zh-CN" w:bidi="hi-IN"/>
        </w:rPr>
      </w:pPr>
      <w:r>
        <w:rPr>
          <w:rFonts w:eastAsia="Tahoma" w:cs="Noto Sans Devanagari" w:ascii="Times New Roman" w:hAnsi="Times New Roman"/>
          <w:b/>
          <w:color w:val="000000"/>
          <w:spacing w:val="34"/>
          <w:sz w:val="28"/>
          <w:szCs w:val="20"/>
          <w:lang w:eastAsia="zh-CN" w:bidi="hi-IN"/>
        </w:rPr>
      </w:r>
    </w:p>
    <w:tbl>
      <w:tblPr>
        <w:tblW w:w="8670" w:type="dxa"/>
        <w:jc w:val="left"/>
        <w:tblInd w:w="73" w:type="dxa"/>
        <w:tblCellMar>
          <w:top w:w="0" w:type="dxa"/>
          <w:left w:w="108" w:type="dxa"/>
          <w:bottom w:w="0" w:type="dxa"/>
          <w:right w:w="108" w:type="dxa"/>
        </w:tblCellMar>
        <w:tblLook w:val="04a0" w:noVBand="1" w:noHBand="0" w:firstRow="1" w:lastRow="0" w:firstColumn="1" w:lastColumn="0"/>
      </w:tblPr>
      <w:tblGrid>
        <w:gridCol w:w="8670"/>
      </w:tblGrid>
      <w:tr>
        <w:trPr/>
        <w:tc>
          <w:tcPr>
            <w:tcW w:w="8670" w:type="dxa"/>
            <w:tcBorders/>
            <w:shd w:color="auto" w:fill="auto" w:val="clear"/>
          </w:tcPr>
          <w:p>
            <w:pPr>
              <w:pStyle w:val="Normal"/>
              <w:spacing w:lineRule="auto" w:line="240" w:before="0" w:after="0"/>
              <w:jc w:val="center"/>
              <w:rPr>
                <w:rFonts w:ascii="Times New Roman" w:hAnsi="Times New Roman" w:eastAsia="Tahoma" w:cs="Noto Sans Devanagari"/>
                <w:color w:val="000000"/>
                <w:sz w:val="28"/>
                <w:szCs w:val="20"/>
                <w:lang w:eastAsia="zh-CN" w:bidi="hi-IN"/>
              </w:rPr>
            </w:pPr>
            <w:r>
              <w:rPr>
                <w:rFonts w:eastAsia="Tahoma" w:cs="Noto Sans Devanagari" w:ascii="Times New Roman" w:hAnsi="Times New Roman"/>
                <w:color w:val="000000"/>
                <w:sz w:val="28"/>
                <w:szCs w:val="20"/>
                <w:lang w:eastAsia="zh-CN" w:bidi="hi-IN"/>
              </w:rPr>
              <w:t>от _______________ № _______-п</w:t>
            </w:r>
          </w:p>
          <w:p>
            <w:pPr>
              <w:pStyle w:val="Normal"/>
              <w:spacing w:lineRule="auto" w:line="240" w:before="0" w:after="0"/>
              <w:jc w:val="center"/>
              <w:rPr>
                <w:rFonts w:ascii="Times New Roman" w:hAnsi="Times New Roman" w:eastAsia="Tahoma" w:cs="Noto Sans Devanagari"/>
                <w:color w:val="000000"/>
                <w:sz w:val="28"/>
                <w:szCs w:val="20"/>
                <w:lang w:eastAsia="zh-CN" w:bidi="hi-IN"/>
              </w:rPr>
            </w:pPr>
            <w:r>
              <w:rPr>
                <w:rFonts w:eastAsia="Tahoma" w:cs="Noto Sans Devanagari" w:ascii="Times New Roman" w:hAnsi="Times New Roman"/>
                <w:color w:val="000000"/>
                <w:sz w:val="28"/>
                <w:szCs w:val="20"/>
                <w:lang w:eastAsia="zh-CN" w:bidi="hi-IN"/>
              </w:rPr>
              <w:t>г. Иваново</w:t>
            </w:r>
          </w:p>
        </w:tc>
      </w:tr>
    </w:tbl>
    <w:p>
      <w:pPr>
        <w:pStyle w:val="Normal"/>
        <w:spacing w:lineRule="auto" w:line="240" w:before="0" w:after="0"/>
        <w:jc w:val="center"/>
        <w:rPr>
          <w:rFonts w:ascii="Times New Roman" w:hAnsi="Times New Roman" w:eastAsia="Tahoma" w:cs="Noto Sans Devanagari"/>
          <w:color w:val="000000"/>
          <w:sz w:val="28"/>
          <w:szCs w:val="20"/>
          <w:lang w:eastAsia="zh-CN" w:bidi="hi-IN"/>
        </w:rPr>
      </w:pPr>
      <w:r>
        <w:rPr>
          <w:rFonts w:eastAsia="Tahoma" w:cs="Noto Sans Devanagari" w:ascii="Times New Roman" w:hAnsi="Times New Roman"/>
          <w:color w:val="000000"/>
          <w:sz w:val="28"/>
          <w:szCs w:val="20"/>
          <w:lang w:eastAsia="zh-CN" w:bidi="hi-IN"/>
        </w:rPr>
      </w:r>
    </w:p>
    <w:p>
      <w:pPr>
        <w:pStyle w:val="Normal"/>
        <w:spacing w:lineRule="auto" w:line="240" w:before="0" w:after="0"/>
        <w:jc w:val="center"/>
        <w:rPr>
          <w:rFonts w:ascii="Times New Roman" w:hAnsi="Times New Roman" w:eastAsia="Tahoma" w:cs="Noto Sans Devanagari"/>
          <w:color w:val="000000"/>
          <w:sz w:val="28"/>
          <w:szCs w:val="20"/>
          <w:lang w:eastAsia="zh-CN" w:bidi="hi-IN"/>
        </w:rPr>
      </w:pPr>
      <w:r>
        <w:rPr>
          <w:rFonts w:eastAsia="Tahoma" w:cs="Noto Sans Devanagari" w:ascii="Times New Roman" w:hAnsi="Times New Roman"/>
          <w:color w:val="000000"/>
          <w:sz w:val="28"/>
          <w:szCs w:val="20"/>
          <w:lang w:eastAsia="zh-CN" w:bidi="hi-IN"/>
        </w:rPr>
      </w:r>
    </w:p>
    <w:tbl>
      <w:tblPr>
        <w:tblW w:w="8895" w:type="dxa"/>
        <w:jc w:val="left"/>
        <w:tblInd w:w="0" w:type="dxa"/>
        <w:tblCellMar>
          <w:top w:w="0" w:type="dxa"/>
          <w:left w:w="108" w:type="dxa"/>
          <w:bottom w:w="0" w:type="dxa"/>
          <w:right w:w="108" w:type="dxa"/>
        </w:tblCellMar>
        <w:tblLook w:val="04a0" w:noVBand="1" w:noHBand="0" w:lastColumn="0" w:firstColumn="1" w:lastRow="0" w:firstRow="1"/>
      </w:tblPr>
      <w:tblGrid>
        <w:gridCol w:w="8895"/>
      </w:tblGrid>
      <w:tr>
        <w:trPr/>
        <w:tc>
          <w:tcPr>
            <w:tcW w:w="8895" w:type="dxa"/>
            <w:tcBorders/>
            <w:shd w:color="auto" w:fill="auto" w:val="clear"/>
          </w:tcPr>
          <w:p>
            <w:pPr>
              <w:pStyle w:val="Normal"/>
              <w:spacing w:lineRule="auto" w:line="240" w:before="0" w:after="0"/>
              <w:jc w:val="center"/>
              <w:rPr>
                <w:rFonts w:ascii="Times New Roman" w:hAnsi="Times New Roman" w:eastAsia="Tahoma" w:cs="Noto Sans Devanagari"/>
                <w:color w:val="000000"/>
                <w:sz w:val="24"/>
                <w:szCs w:val="20"/>
                <w:lang w:eastAsia="zh-CN" w:bidi="hi-IN"/>
              </w:rPr>
            </w:pPr>
            <w:bookmarkStart w:id="0" w:name="__DdeLink__3355_3895139925"/>
            <w:r>
              <w:rPr>
                <w:rFonts w:eastAsia="Tahoma" w:cs="Noto Sans Devanagari" w:ascii="Times New Roman" w:hAnsi="Times New Roman"/>
                <w:b/>
                <w:color w:val="000000"/>
                <w:sz w:val="28"/>
                <w:szCs w:val="20"/>
                <w:lang w:eastAsia="zh-CN" w:bidi="hi-IN"/>
              </w:rPr>
              <w:t xml:space="preserve">О внесении изменений в постановление Правительства </w:t>
            </w:r>
          </w:p>
          <w:p>
            <w:pPr>
              <w:pStyle w:val="Normal"/>
              <w:spacing w:lineRule="auto" w:line="240" w:before="0" w:after="0"/>
              <w:jc w:val="center"/>
              <w:rPr>
                <w:rFonts w:ascii="Times New Roman" w:hAnsi="Times New Roman" w:eastAsia="Tahoma" w:cs="Noto Sans Devanagari"/>
                <w:b/>
                <w:b/>
                <w:color w:val="000000"/>
                <w:sz w:val="28"/>
                <w:szCs w:val="20"/>
                <w:lang w:eastAsia="zh-CN" w:bidi="hi-IN"/>
              </w:rPr>
            </w:pPr>
            <w:r>
              <w:rPr>
                <w:rFonts w:eastAsia="Tahoma" w:cs="Noto Sans Devanagari" w:ascii="Times New Roman" w:hAnsi="Times New Roman"/>
                <w:b/>
                <w:color w:val="000000"/>
                <w:sz w:val="28"/>
                <w:szCs w:val="20"/>
                <w:lang w:eastAsia="zh-CN" w:bidi="hi-IN"/>
              </w:rPr>
              <w:t xml:space="preserve">Ивановской области от </w:t>
            </w:r>
            <w:bookmarkStart w:id="1" w:name="_Hlk191311445"/>
            <w:r>
              <w:rPr>
                <w:rFonts w:eastAsia="Tahoma" w:cs="Noto Sans Devanagari" w:ascii="Times New Roman" w:hAnsi="Times New Roman"/>
                <w:b/>
                <w:color w:val="000000"/>
                <w:sz w:val="28"/>
                <w:szCs w:val="20"/>
                <w:lang w:eastAsia="zh-CN" w:bidi="hi-IN"/>
              </w:rPr>
              <w:t xml:space="preserve">19.02.2025 № 65-п </w:t>
            </w:r>
            <w:bookmarkEnd w:id="1"/>
            <w:r>
              <w:rPr>
                <w:rFonts w:eastAsia="Tahoma" w:cs="Noto Sans Devanagari" w:ascii="Times New Roman" w:hAnsi="Times New Roman"/>
                <w:b/>
                <w:color w:val="000000"/>
                <w:sz w:val="28"/>
                <w:szCs w:val="20"/>
                <w:lang w:eastAsia="zh-CN" w:bidi="hi-IN"/>
              </w:rPr>
              <w:br/>
              <w:t xml:space="preserve">«Об утверждении Положения о региональном государственном контроле (надзоре) в сфере туристской индустрии </w:t>
            </w:r>
          </w:p>
          <w:p>
            <w:pPr>
              <w:pStyle w:val="Normal"/>
              <w:spacing w:lineRule="auto" w:line="240" w:before="0" w:after="0"/>
              <w:jc w:val="center"/>
              <w:rPr>
                <w:rFonts w:ascii="Times New Roman" w:hAnsi="Times New Roman" w:eastAsia="Tahoma" w:cs="Noto Sans Devanagari"/>
                <w:color w:val="000000"/>
                <w:sz w:val="24"/>
                <w:szCs w:val="20"/>
                <w:lang w:eastAsia="zh-CN" w:bidi="hi-IN"/>
              </w:rPr>
            </w:pPr>
            <w:bookmarkStart w:id="2" w:name="__DdeLink__3355_3895139925"/>
            <w:r>
              <w:rPr>
                <w:rFonts w:eastAsia="Tahoma" w:cs="Noto Sans Devanagari" w:ascii="Times New Roman" w:hAnsi="Times New Roman"/>
                <w:b/>
                <w:color w:val="000000"/>
                <w:sz w:val="28"/>
                <w:szCs w:val="20"/>
                <w:lang w:eastAsia="zh-CN" w:bidi="hi-IN"/>
              </w:rPr>
              <w:t>на территории Ивановской области»</w:t>
            </w:r>
            <w:bookmarkEnd w:id="2"/>
          </w:p>
        </w:tc>
      </w:tr>
    </w:tbl>
    <w:p>
      <w:pPr>
        <w:pStyle w:val="Normal"/>
        <w:spacing w:lineRule="auto" w:line="240" w:before="0" w:after="0"/>
        <w:jc w:val="center"/>
        <w:rPr>
          <w:rFonts w:ascii="Times New Roman" w:hAnsi="Times New Roman" w:eastAsia="Tahoma" w:cs="Noto Sans Devanagari"/>
          <w:color w:val="000000"/>
          <w:sz w:val="28"/>
          <w:szCs w:val="20"/>
          <w:lang w:eastAsia="zh-CN" w:bidi="hi-IN"/>
        </w:rPr>
      </w:pPr>
      <w:r>
        <w:rPr>
          <w:rFonts w:eastAsia="Tahoma" w:cs="Noto Sans Devanagari" w:ascii="Times New Roman" w:hAnsi="Times New Roman"/>
          <w:color w:val="000000"/>
          <w:sz w:val="28"/>
          <w:szCs w:val="20"/>
          <w:lang w:eastAsia="zh-CN" w:bidi="hi-IN"/>
        </w:rPr>
      </w:r>
    </w:p>
    <w:p>
      <w:pPr>
        <w:pStyle w:val="Normal"/>
        <w:spacing w:lineRule="auto" w:line="240" w:before="0" w:after="0"/>
        <w:jc w:val="center"/>
        <w:rPr>
          <w:rFonts w:ascii="Times New Roman" w:hAnsi="Times New Roman" w:eastAsia="Tahoma" w:cs="Noto Sans Devanagari"/>
          <w:color w:val="000000"/>
          <w:sz w:val="28"/>
          <w:szCs w:val="20"/>
          <w:lang w:eastAsia="zh-CN" w:bidi="hi-IN"/>
        </w:rPr>
      </w:pPr>
      <w:r>
        <w:rPr>
          <w:rFonts w:eastAsia="Tahoma" w:cs="Noto Sans Devanagari" w:ascii="Times New Roman" w:hAnsi="Times New Roman"/>
          <w:color w:val="000000"/>
          <w:sz w:val="28"/>
          <w:szCs w:val="20"/>
          <w:lang w:eastAsia="zh-CN" w:bidi="hi-IN"/>
        </w:rPr>
      </w:r>
    </w:p>
    <w:p>
      <w:pPr>
        <w:pStyle w:val="Normal"/>
        <w:spacing w:lineRule="auto" w:line="240" w:before="0" w:after="0"/>
        <w:ind w:firstLine="709"/>
        <w:jc w:val="both"/>
        <w:rPr>
          <w:rFonts w:ascii="Times New Roman" w:hAnsi="Times New Roman" w:eastAsia="Tahoma" w:cs="Noto Sans Devanagari"/>
          <w:color w:val="000000"/>
          <w:sz w:val="28"/>
          <w:szCs w:val="20"/>
          <w:lang w:eastAsia="zh-CN" w:bidi="hi-IN"/>
        </w:rPr>
      </w:pPr>
      <w:r>
        <w:rPr>
          <w:rFonts w:eastAsia="Tahoma" w:cs="Noto Sans Devanagari" w:ascii="Times New Roman" w:hAnsi="Times New Roman"/>
          <w:color w:val="000000"/>
          <w:sz w:val="28"/>
          <w:szCs w:val="20"/>
          <w:lang w:eastAsia="zh-CN" w:bidi="hi-IN"/>
        </w:rPr>
        <w:t>В соответствии с Федеральными законами от 24.11.1996 № 132-ФЗ «Об основах туристской деятельности в Российской Федерации»,</w:t>
      </w:r>
      <w:r>
        <w:rPr>
          <w:rFonts w:eastAsia="Tahoma" w:cs="Times New Roman" w:ascii="Times New Roman" w:hAnsi="Times New Roman"/>
          <w:color w:val="000000"/>
          <w:sz w:val="28"/>
          <w:szCs w:val="28"/>
          <w:lang w:eastAsia="zh-CN" w:bidi="hi-IN"/>
        </w:rPr>
        <w:t xml:space="preserve"> </w:t>
        <w:br/>
        <w:t xml:space="preserve">от 31.07.2020 № 248-ФЗ «О государственном контроле (надзоре) </w:t>
        <w:br/>
        <w:t xml:space="preserve">и муниципальном контроле в Российской Федерации» </w:t>
      </w:r>
      <w:r>
        <w:rPr>
          <w:rFonts w:eastAsia="Tahoma" w:cs="Noto Sans Devanagari" w:ascii="Times New Roman" w:hAnsi="Times New Roman"/>
          <w:color w:val="000000"/>
          <w:sz w:val="28"/>
          <w:szCs w:val="20"/>
          <w:lang w:eastAsia="zh-CN" w:bidi="hi-IN"/>
        </w:rPr>
        <w:t xml:space="preserve">в целях приведения нормативного правового акта в соответствие с федеральным законодательством Российской Федерации Правительство Ивановской области </w:t>
      </w:r>
      <w:r>
        <w:rPr>
          <w:rFonts w:eastAsia="Tahoma" w:cs="Noto Sans Devanagari" w:ascii="Times New Roman" w:hAnsi="Times New Roman"/>
          <w:b/>
          <w:color w:val="000000"/>
          <w:sz w:val="28"/>
          <w:szCs w:val="20"/>
          <w:lang w:eastAsia="zh-CN" w:bidi="hi-IN"/>
        </w:rPr>
        <w:t>п о с т а н о в л я е т:</w:t>
      </w:r>
    </w:p>
    <w:p>
      <w:pPr>
        <w:pStyle w:val="Normal"/>
        <w:spacing w:lineRule="auto" w:line="240" w:before="0" w:after="0"/>
        <w:ind w:firstLine="709"/>
        <w:jc w:val="both"/>
        <w:rPr>
          <w:rFonts w:ascii="Times New Roman" w:hAnsi="Times New Roman" w:eastAsia="Tahoma" w:cs="Noto Sans Devanagari"/>
          <w:color w:val="000000"/>
          <w:sz w:val="28"/>
          <w:szCs w:val="20"/>
          <w:lang w:eastAsia="zh-CN" w:bidi="hi-IN"/>
        </w:rPr>
      </w:pPr>
      <w:r>
        <w:rPr>
          <w:rFonts w:eastAsia="Tahoma" w:cs="Noto Sans Devanagari" w:ascii="Times New Roman" w:hAnsi="Times New Roman"/>
          <w:color w:val="000000"/>
          <w:sz w:val="28"/>
          <w:szCs w:val="20"/>
          <w:lang w:eastAsia="zh-CN" w:bidi="hi-IN"/>
        </w:rPr>
        <w:t xml:space="preserve">внести в постановление Правительства Ивановской области </w:t>
        <w:br/>
        <w:t>от 19.02.2025 № 65-п «Об утверждении Положения о региональном государственном контроле (надзоре) в сфере туристской индустрии на территории Ивановской области» изменение, изложив приложение в новой редакции (прилагается).</w:t>
      </w:r>
    </w:p>
    <w:p>
      <w:pPr>
        <w:pStyle w:val="Normal"/>
        <w:spacing w:lineRule="auto" w:line="240" w:before="0" w:after="0"/>
        <w:ind w:firstLine="709"/>
        <w:jc w:val="both"/>
        <w:rPr>
          <w:rFonts w:ascii="Times New Roman" w:hAnsi="Times New Roman" w:eastAsia="Tahoma" w:cs="Noto Sans Devanagari"/>
          <w:color w:val="000000"/>
          <w:sz w:val="28"/>
          <w:szCs w:val="20"/>
          <w:lang w:eastAsia="zh-CN" w:bidi="hi-IN"/>
        </w:rPr>
      </w:pPr>
      <w:r>
        <w:rPr>
          <w:rFonts w:eastAsia="Tahoma" w:cs="Noto Sans Devanagari" w:ascii="Times New Roman" w:hAnsi="Times New Roman"/>
          <w:color w:val="000000"/>
          <w:sz w:val="28"/>
          <w:szCs w:val="20"/>
          <w:lang w:eastAsia="zh-CN" w:bidi="hi-IN"/>
        </w:rPr>
      </w:r>
    </w:p>
    <w:p>
      <w:pPr>
        <w:pStyle w:val="Normal"/>
        <w:spacing w:lineRule="auto" w:line="240" w:before="0" w:after="0"/>
        <w:ind w:firstLine="709"/>
        <w:jc w:val="both"/>
        <w:rPr>
          <w:rFonts w:ascii="Times New Roman" w:hAnsi="Times New Roman" w:eastAsia="Tahoma" w:cs="Noto Sans Devanagari"/>
          <w:color w:val="000000"/>
          <w:sz w:val="28"/>
          <w:szCs w:val="20"/>
          <w:lang w:eastAsia="zh-CN" w:bidi="hi-IN"/>
        </w:rPr>
      </w:pPr>
      <w:r>
        <w:rPr>
          <w:rFonts w:eastAsia="Tahoma" w:cs="Noto Sans Devanagari" w:ascii="Times New Roman" w:hAnsi="Times New Roman"/>
          <w:color w:val="000000"/>
          <w:sz w:val="28"/>
          <w:szCs w:val="20"/>
          <w:lang w:eastAsia="zh-CN" w:bidi="hi-IN"/>
        </w:rPr>
      </w:r>
    </w:p>
    <w:p>
      <w:pPr>
        <w:pStyle w:val="Normal"/>
        <w:spacing w:lineRule="auto" w:line="240" w:before="0" w:after="0"/>
        <w:ind w:firstLine="709"/>
        <w:jc w:val="both"/>
        <w:rPr>
          <w:rFonts w:ascii="Times New Roman" w:hAnsi="Times New Roman" w:eastAsia="Tahoma" w:cs="Noto Sans Devanagari"/>
          <w:color w:val="000000"/>
          <w:sz w:val="28"/>
          <w:szCs w:val="20"/>
          <w:lang w:eastAsia="zh-CN" w:bidi="hi-IN"/>
        </w:rPr>
      </w:pPr>
      <w:r>
        <w:rPr>
          <w:rFonts w:eastAsia="Tahoma" w:cs="Noto Sans Devanagari" w:ascii="Times New Roman" w:hAnsi="Times New Roman"/>
          <w:color w:val="000000"/>
          <w:sz w:val="28"/>
          <w:szCs w:val="20"/>
          <w:lang w:eastAsia="zh-CN" w:bidi="hi-IN"/>
        </w:rPr>
      </w:r>
    </w:p>
    <w:tbl>
      <w:tblPr>
        <w:tblW w:w="9145" w:type="dxa"/>
        <w:jc w:val="left"/>
        <w:tblInd w:w="0" w:type="dxa"/>
        <w:tblCellMar>
          <w:top w:w="0" w:type="dxa"/>
          <w:left w:w="108" w:type="dxa"/>
          <w:bottom w:w="0" w:type="dxa"/>
          <w:right w:w="108" w:type="dxa"/>
        </w:tblCellMar>
        <w:tblLook w:val="04a0" w:noVBand="1" w:noHBand="0" w:lastColumn="0" w:firstColumn="1" w:lastRow="0" w:firstRow="1"/>
      </w:tblPr>
      <w:tblGrid>
        <w:gridCol w:w="4075"/>
        <w:gridCol w:w="5069"/>
      </w:tblGrid>
      <w:tr>
        <w:trPr/>
        <w:tc>
          <w:tcPr>
            <w:tcW w:w="4075" w:type="dxa"/>
            <w:tcBorders/>
            <w:shd w:color="auto" w:fill="auto" w:val="clear"/>
          </w:tcPr>
          <w:p>
            <w:pPr>
              <w:pStyle w:val="Normal"/>
              <w:spacing w:lineRule="auto" w:line="240" w:before="0" w:after="0"/>
              <w:ind w:right="-156" w:hanging="0"/>
              <w:jc w:val="both"/>
              <w:rPr>
                <w:rFonts w:ascii="Times New Roman" w:hAnsi="Times New Roman" w:eastAsia="Tahoma" w:cs="Noto Sans Devanagari"/>
                <w:b/>
                <w:b/>
                <w:color w:val="000000"/>
                <w:sz w:val="28"/>
                <w:szCs w:val="20"/>
                <w:lang w:eastAsia="zh-CN" w:bidi="hi-IN"/>
              </w:rPr>
            </w:pPr>
            <w:r>
              <w:rPr>
                <w:rFonts w:eastAsia="Tahoma" w:cs="Noto Sans Devanagari" w:ascii="Times New Roman" w:hAnsi="Times New Roman"/>
                <w:b/>
                <w:color w:val="000000"/>
                <w:sz w:val="28"/>
                <w:szCs w:val="20"/>
                <w:lang w:eastAsia="zh-CN" w:bidi="hi-IN"/>
              </w:rPr>
              <w:t>Губернатор</w:t>
            </w:r>
          </w:p>
          <w:p>
            <w:pPr>
              <w:pStyle w:val="Normal"/>
              <w:spacing w:lineRule="auto" w:line="240" w:before="0" w:after="0"/>
              <w:ind w:right="-156" w:hanging="0"/>
              <w:jc w:val="both"/>
              <w:rPr>
                <w:rFonts w:ascii="Times New Roman" w:hAnsi="Times New Roman" w:eastAsia="Tahoma" w:cs="Noto Sans Devanagari"/>
                <w:b/>
                <w:b/>
                <w:color w:val="000000"/>
                <w:sz w:val="28"/>
                <w:szCs w:val="20"/>
                <w:lang w:eastAsia="zh-CN" w:bidi="hi-IN"/>
              </w:rPr>
            </w:pPr>
            <w:r>
              <w:rPr>
                <w:rFonts w:eastAsia="Tahoma" w:cs="Noto Sans Devanagari" w:ascii="Times New Roman" w:hAnsi="Times New Roman"/>
                <w:b/>
                <w:color w:val="000000"/>
                <w:sz w:val="28"/>
                <w:szCs w:val="20"/>
                <w:lang w:eastAsia="zh-CN" w:bidi="hi-IN"/>
              </w:rPr>
              <w:t>Ивановской области</w:t>
            </w:r>
          </w:p>
        </w:tc>
        <w:tc>
          <w:tcPr>
            <w:tcW w:w="5069" w:type="dxa"/>
            <w:tcBorders/>
            <w:shd w:color="auto" w:fill="auto" w:val="clear"/>
          </w:tcPr>
          <w:p>
            <w:pPr>
              <w:pStyle w:val="Normal"/>
              <w:spacing w:lineRule="auto" w:line="240" w:before="0" w:after="0"/>
              <w:jc w:val="right"/>
              <w:rPr>
                <w:rFonts w:ascii="Times New Roman" w:hAnsi="Times New Roman" w:eastAsia="Tahoma" w:cs="Noto Sans Devanagari"/>
                <w:b/>
                <w:b/>
                <w:color w:val="000000"/>
                <w:sz w:val="28"/>
                <w:szCs w:val="20"/>
                <w:lang w:eastAsia="zh-CN" w:bidi="hi-IN"/>
              </w:rPr>
            </w:pPr>
            <w:r>
              <w:rPr>
                <w:rFonts w:eastAsia="Tahoma" w:cs="Noto Sans Devanagari" w:ascii="Times New Roman" w:hAnsi="Times New Roman"/>
                <w:b/>
                <w:color w:val="000000"/>
                <w:sz w:val="28"/>
                <w:szCs w:val="20"/>
                <w:lang w:eastAsia="zh-CN" w:bidi="hi-IN"/>
              </w:rPr>
            </w:r>
          </w:p>
          <w:p>
            <w:pPr>
              <w:pStyle w:val="Normal"/>
              <w:spacing w:lineRule="auto" w:line="240" w:before="0" w:after="0"/>
              <w:jc w:val="right"/>
              <w:rPr>
                <w:rFonts w:ascii="Times New Roman" w:hAnsi="Times New Roman" w:eastAsia="Tahoma" w:cs="Noto Sans Devanagari"/>
                <w:b/>
                <w:b/>
                <w:color w:val="000000"/>
                <w:sz w:val="28"/>
                <w:szCs w:val="20"/>
                <w:lang w:eastAsia="zh-CN" w:bidi="hi-IN"/>
              </w:rPr>
            </w:pPr>
            <w:r>
              <w:rPr>
                <w:rFonts w:eastAsia="Tahoma" w:cs="Noto Sans Devanagari" w:ascii="Times New Roman" w:hAnsi="Times New Roman"/>
                <w:b/>
                <w:color w:val="000000"/>
                <w:sz w:val="28"/>
                <w:szCs w:val="20"/>
                <w:lang w:eastAsia="zh-CN" w:bidi="hi-IN"/>
              </w:rPr>
              <w:t>С.С. Воскресенский</w:t>
            </w:r>
          </w:p>
        </w:tc>
      </w:tr>
    </w:tbl>
    <w:p>
      <w:pPr>
        <w:pStyle w:val="Normal"/>
        <w:spacing w:lineRule="auto" w:line="240" w:before="0" w:after="0"/>
        <w:ind w:firstLine="709"/>
        <w:jc w:val="both"/>
        <w:rPr>
          <w:rFonts w:ascii="Times New Roman" w:hAnsi="Times New Roman" w:eastAsia="Tahoma" w:cs="Noto Sans Devanagari"/>
          <w:color w:val="000000"/>
          <w:sz w:val="28"/>
          <w:szCs w:val="20"/>
          <w:lang w:eastAsia="zh-CN" w:bidi="hi-IN"/>
        </w:rPr>
      </w:pPr>
      <w:r>
        <w:rPr>
          <w:rFonts w:eastAsia="Tahoma" w:cs="Noto Sans Devanagari" w:ascii="Times New Roman" w:hAnsi="Times New Roman"/>
          <w:color w:val="000000"/>
          <w:sz w:val="28"/>
          <w:szCs w:val="20"/>
          <w:lang w:eastAsia="zh-CN" w:bidi="hi-IN"/>
        </w:rPr>
      </w:r>
    </w:p>
    <w:p>
      <w:pPr>
        <w:pStyle w:val="Normal"/>
        <w:jc w:val="center"/>
        <w:rPr/>
      </w:pPr>
      <w:r>
        <w:rPr/>
      </w:r>
    </w:p>
    <w:p>
      <w:pPr>
        <w:pStyle w:val="Normal"/>
        <w:jc w:val="center"/>
        <w:rPr>
          <w:rFonts w:ascii="Calibri" w:hAnsi="Calibri" w:eastAsia="" w:cs="Calibri" w:eastAsiaTheme="minorEastAsia"/>
          <w:lang w:eastAsia="ru-RU"/>
        </w:rPr>
      </w:pPr>
      <w:r>
        <w:rPr>
          <w:rFonts w:eastAsia="" w:cs="Calibri" w:eastAsiaTheme="minorEastAsia"/>
          <w:lang w:eastAsia="ru-RU"/>
        </w:rPr>
      </w:r>
      <w:r>
        <w:br w:type="page"/>
      </w:r>
    </w:p>
    <w:p>
      <w:pPr>
        <w:pStyle w:val="ConsPlusNormal"/>
        <w:jc w:val="right"/>
        <w:rPr>
          <w:rFonts w:ascii="Times New Roman" w:hAnsi="Times New Roman" w:cs="Times New Roman"/>
          <w:sz w:val="28"/>
          <w:szCs w:val="28"/>
        </w:rPr>
      </w:pPr>
      <w:r>
        <w:rPr>
          <w:rFonts w:cs="Times New Roman" w:ascii="Times New Roman" w:hAnsi="Times New Roman"/>
          <w:sz w:val="28"/>
          <w:szCs w:val="28"/>
        </w:rPr>
        <w:t>Приложение к постановлению</w:t>
      </w:r>
    </w:p>
    <w:p>
      <w:pPr>
        <w:pStyle w:val="ConsPlusNormal"/>
        <w:jc w:val="right"/>
        <w:rPr>
          <w:rFonts w:ascii="Times New Roman" w:hAnsi="Times New Roman" w:cs="Times New Roman"/>
          <w:sz w:val="28"/>
          <w:szCs w:val="28"/>
        </w:rPr>
      </w:pPr>
      <w:r>
        <w:rPr>
          <w:rFonts w:cs="Times New Roman" w:ascii="Times New Roman" w:hAnsi="Times New Roman"/>
          <w:sz w:val="28"/>
          <w:szCs w:val="28"/>
        </w:rPr>
        <w:t>Правительства Ивановской области</w:t>
      </w:r>
    </w:p>
    <w:p>
      <w:pPr>
        <w:pStyle w:val="ConsPlusNormal"/>
        <w:jc w:val="right"/>
        <w:rPr>
          <w:rFonts w:ascii="Times New Roman" w:hAnsi="Times New Roman" w:cs="Times New Roman"/>
          <w:sz w:val="28"/>
          <w:szCs w:val="28"/>
        </w:rPr>
      </w:pPr>
      <w:r>
        <w:rPr>
          <w:rFonts w:cs="Times New Roman" w:ascii="Times New Roman" w:hAnsi="Times New Roman"/>
          <w:sz w:val="28"/>
          <w:szCs w:val="28"/>
        </w:rPr>
        <w:t>от _________________№ _______-п</w:t>
      </w:r>
    </w:p>
    <w:p>
      <w:pPr>
        <w:pStyle w:val="ConsPlusNormal"/>
        <w:jc w:val="right"/>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t>Приложение к постановлению</w:t>
      </w:r>
    </w:p>
    <w:p>
      <w:pPr>
        <w:pStyle w:val="ConsPlusNormal"/>
        <w:jc w:val="right"/>
        <w:rPr>
          <w:rFonts w:ascii="Times New Roman" w:hAnsi="Times New Roman" w:cs="Times New Roman"/>
          <w:sz w:val="28"/>
          <w:szCs w:val="28"/>
        </w:rPr>
      </w:pPr>
      <w:r>
        <w:rPr>
          <w:rFonts w:cs="Times New Roman" w:ascii="Times New Roman" w:hAnsi="Times New Roman"/>
          <w:sz w:val="28"/>
          <w:szCs w:val="28"/>
        </w:rPr>
        <w:t>Правительства Ивановской области</w:t>
      </w:r>
    </w:p>
    <w:p>
      <w:pPr>
        <w:pStyle w:val="ConsPlusNormal"/>
        <w:jc w:val="right"/>
        <w:rPr>
          <w:rFonts w:ascii="Times New Roman" w:hAnsi="Times New Roman" w:cs="Times New Roman"/>
          <w:sz w:val="28"/>
          <w:szCs w:val="28"/>
        </w:rPr>
      </w:pPr>
      <w:r>
        <w:rPr>
          <w:rFonts w:cs="Times New Roman" w:ascii="Times New Roman" w:hAnsi="Times New Roman"/>
          <w:sz w:val="28"/>
          <w:szCs w:val="28"/>
        </w:rPr>
        <w:t>от 19.02.2025 N 65-п</w:t>
      </w:r>
    </w:p>
    <w:p>
      <w:pPr>
        <w:pStyle w:val="ConsPlusNormal"/>
        <w:jc w:val="right"/>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bookmarkStart w:id="3" w:name="P33"/>
      <w:bookmarkEnd w:id="3"/>
      <w:r>
        <w:rPr>
          <w:rFonts w:cs="Times New Roman" w:ascii="Times New Roman" w:hAnsi="Times New Roman"/>
          <w:sz w:val="28"/>
          <w:szCs w:val="28"/>
        </w:rPr>
        <w:t>Положение</w:t>
      </w:r>
    </w:p>
    <w:p>
      <w:pPr>
        <w:pStyle w:val="ConsPlusTitle"/>
        <w:jc w:val="center"/>
        <w:rPr>
          <w:rFonts w:ascii="Times New Roman" w:hAnsi="Times New Roman" w:cs="Times New Roman"/>
          <w:sz w:val="28"/>
          <w:szCs w:val="28"/>
        </w:rPr>
      </w:pPr>
      <w:r>
        <w:rPr>
          <w:rFonts w:cs="Times New Roman" w:ascii="Times New Roman" w:hAnsi="Times New Roman"/>
          <w:sz w:val="28"/>
          <w:szCs w:val="28"/>
        </w:rPr>
        <w:t xml:space="preserve">о региональном контроле (надзоре) в сфере туристской </w:t>
      </w:r>
    </w:p>
    <w:p>
      <w:pPr>
        <w:pStyle w:val="ConsPlusTitle"/>
        <w:jc w:val="center"/>
        <w:rPr>
          <w:rFonts w:ascii="Times New Roman" w:hAnsi="Times New Roman" w:cs="Times New Roman"/>
          <w:sz w:val="28"/>
          <w:szCs w:val="28"/>
        </w:rPr>
      </w:pPr>
      <w:r>
        <w:rPr>
          <w:rFonts w:cs="Times New Roman" w:ascii="Times New Roman" w:hAnsi="Times New Roman"/>
          <w:sz w:val="28"/>
          <w:szCs w:val="28"/>
        </w:rPr>
        <w:t>индустрии на территории Ивановской области</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before="0" w:after="0"/>
        <w:contextualSpacing/>
        <w:jc w:val="center"/>
        <w:outlineLvl w:val="1"/>
        <w:rPr>
          <w:rFonts w:ascii="Times New Roman" w:hAnsi="Times New Roman" w:cs="Times New Roman"/>
          <w:sz w:val="28"/>
          <w:szCs w:val="28"/>
        </w:rPr>
      </w:pPr>
      <w:r>
        <w:rPr>
          <w:rFonts w:cs="Times New Roman" w:ascii="Times New Roman" w:hAnsi="Times New Roman"/>
          <w:sz w:val="28"/>
          <w:szCs w:val="28"/>
        </w:rPr>
        <w:t>1. Общие положения</w:t>
      </w:r>
    </w:p>
    <w:p>
      <w:pPr>
        <w:pStyle w:val="ConsPlusNormal"/>
        <w:spacing w:before="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1.1. Настоящее Положение устанавливает порядок организации и осуществления регионального государственного контроля (надзора) в сфере туристской индустрии на территории Ивановской области (далее соответственно - Положение, региональный государственный контроль (надзор)).</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1.2. Региональный государственный контроль (надзор) на территории Ивановской области осуществляется Департаментом туризма Ивановской области (далее - Департамент).</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1.3. Предметом регионального государственного контроля (надзора) является:</w:t>
      </w:r>
    </w:p>
    <w:p>
      <w:pPr>
        <w:pStyle w:val="ConsPlusNormal"/>
        <w:spacing w:before="220" w:after="0"/>
        <w:ind w:firstLine="540"/>
        <w:contextualSpacing/>
        <w:jc w:val="both"/>
        <w:rPr/>
      </w:pPr>
      <w:r>
        <w:rPr>
          <w:rFonts w:cs="Times New Roman" w:ascii="Times New Roman" w:hAnsi="Times New Roman"/>
          <w:sz w:val="28"/>
          <w:szCs w:val="28"/>
        </w:rPr>
        <w:t xml:space="preserve">1) соблюдение юридическими лицами, индивидуальными предпринимателями, физическими лицами следующих обязательных требований, установленных Федеральным </w:t>
      </w:r>
      <w:hyperlink r:id="rId3">
        <w:r>
          <w:rPr>
            <w:rStyle w:val="Style"/>
            <w:rFonts w:cs="Times New Roman" w:ascii="Times New Roman" w:hAnsi="Times New Roman"/>
            <w:color w:val="000000" w:themeColor="text1"/>
            <w:sz w:val="28"/>
            <w:szCs w:val="28"/>
          </w:rPr>
          <w:t>законом</w:t>
        </w:r>
      </w:hyperlink>
      <w:r>
        <w:rPr>
          <w:rFonts w:cs="Times New Roman" w:ascii="Times New Roman" w:hAnsi="Times New Roman"/>
          <w:color w:val="000000" w:themeColor="text1"/>
          <w:sz w:val="28"/>
          <w:szCs w:val="28"/>
        </w:rPr>
        <w:t xml:space="preserve"> о</w:t>
      </w:r>
      <w:r>
        <w:rPr>
          <w:rFonts w:cs="Times New Roman" w:ascii="Times New Roman" w:hAnsi="Times New Roman"/>
          <w:sz w:val="28"/>
          <w:szCs w:val="28"/>
        </w:rPr>
        <w:t>т 24.11.1996 № 132-ФЗ «Об основах туристской деятельности в Российской Федерации» (далее - Федеральный закон о туристской деятельности) и принимаемыми в соответствии с Федеральным законом о туристской деятельности нормативными правовыми актами:</w:t>
      </w:r>
    </w:p>
    <w:p>
      <w:pPr>
        <w:pStyle w:val="ConsPlusNormal"/>
        <w:spacing w:before="220" w:after="0"/>
        <w:ind w:firstLine="540"/>
        <w:contextualSpacing/>
        <w:jc w:val="both"/>
        <w:rPr/>
      </w:pPr>
      <w:r>
        <w:rPr>
          <w:rFonts w:cs="Times New Roman" w:ascii="Times New Roman" w:hAnsi="Times New Roman"/>
          <w:sz w:val="28"/>
          <w:szCs w:val="28"/>
        </w:rPr>
        <w:t xml:space="preserve">а) в отношении деятельности, связанной с использованием средств размещения, в отношении которых распространяется </w:t>
      </w:r>
      <w:r>
        <w:rPr>
          <w:rFonts w:cs="Times New Roman" w:ascii="Times New Roman" w:hAnsi="Times New Roman"/>
          <w:color w:val="000000" w:themeColor="text1"/>
          <w:sz w:val="28"/>
          <w:szCs w:val="28"/>
        </w:rPr>
        <w:t xml:space="preserve">действие </w:t>
      </w:r>
      <w:hyperlink r:id="rId4">
        <w:r>
          <w:rPr>
            <w:rStyle w:val="Style"/>
            <w:rFonts w:cs="Times New Roman" w:ascii="Times New Roman" w:hAnsi="Times New Roman"/>
            <w:color w:val="000000" w:themeColor="text1"/>
            <w:sz w:val="28"/>
            <w:szCs w:val="28"/>
          </w:rPr>
          <w:t>статьи 5.1</w:t>
        </w:r>
      </w:hyperlink>
      <w:r>
        <w:rPr>
          <w:rFonts w:cs="Times New Roman" w:ascii="Times New Roman" w:hAnsi="Times New Roman"/>
          <w:color w:val="000000" w:themeColor="text1"/>
          <w:sz w:val="28"/>
          <w:szCs w:val="28"/>
        </w:rPr>
        <w:t xml:space="preserve"> Федерального закона о туристской деятельности, за исключением санаторно-курортных организаций, подведомственных федеральным органам исполнительной власти, к предмету регионального государственного контроля (надзора) относится соблюдение следующих обязательных требований:</w:t>
      </w:r>
    </w:p>
    <w:p>
      <w:pPr>
        <w:pStyle w:val="ConsPlusNormal"/>
        <w:spacing w:before="220" w:after="0"/>
        <w:ind w:firstLine="540"/>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наличие сведений о средстве размещения в реестре классифицированных средств размещения;</w:t>
      </w:r>
    </w:p>
    <w:p>
      <w:pPr>
        <w:pStyle w:val="ConsPlusNormal"/>
        <w:spacing w:before="220" w:after="0"/>
        <w:ind w:firstLine="540"/>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соответствие средства размещения требованиям к соответствующему типу средств размещения, установленным положением о классификации средств размещения; </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соответствие средства размещения типу и (или) типу и категории, указанным в реестре классифицированных средств размещения;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соответствие типа и (или) категории средства размещения, используемых в рекламе, названии средства размещения, а также в деятельности, связанной с использованием средства размещения, типу и (или) категории, указанным в реестре классифицированных средств размещения;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наличие ссылки в информационно-телекоммуникационной сети Интернет на запись в реестре классифицированных средств размещения, содержащую сведения о средстве размещения, а также соответствие сведений о средстве размещения, представленных в информации о предоставлении услуг средства размещения, гостиничных услуг на сайте владельца агрегатора информации об услугах или владельца сервиса размещения объявлений в информационно-телекоммуникационной сети Интернет, аналогичным сведениям о средстве размещения, указанным в реестре классифицированных средств размещения;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соблюдение правил оказания гостиничных услуг, услуг средств размещения (при наличии) (за исключением требований, относящихся к предмету федерального государственного контроля (надзора) в области защиты прав потребителей);</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б) в отношении деятельности, связанной с использованием горнолыжных трасс или пляжей, к предмету регионального государственного контроля (надзора) относится соблюдение обязательных требований в части соответствия категории горнолыжной трассы или категории пляжа, используемых в рекламе, названии горнолыжной трассы или пляжа и деятельности, связанной с использованием горнолыжной трассы или пляжа, категории горнолыжной трассы или пляжа, указанным в реестре классифицированных горнолыжных трасс или реестре классифицированных пляжей;</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 в отношении деятельности экскурсоводов (гидов), гидов-переводчиков к предмету регионального государственного контроля (надзора) относится соблюдение следующих обязательных требований:</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наличие действующей аттестации и нагрудной идентификационной карточки экскурсоводов (гидов) и гидов-переводчиков при оказании ими услуг;</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соблюдение правил оказания услуг экскурсоводом (гидом) и гидом-переводчиком (за исключением требований, относящихся к предмету федерального государственного контроля (надзора) в области защиты прав потребителей);</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г) в отношении деятельности инструкторов-проводников к предмету регионального государственного контроля (надзора) относится соблюдение следующих обязательных требований:</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наличие действующей аттестации и нагрудной идентификационной карточки у инструктора-проводника при оказании им услуг;</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направление инструктором-проводником уведомления о сопровождении туристов (экскурсантов) на туристском маршруте, требующем специального сопровождения;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сопровождение туристов (экскурсантов) инструктором-проводником при посещении (прохождении) туристских маршрутов, требующих специального сопровождения;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соблюдение правил оказания услуг инструктора-проводника (за исключением требований, относящихся к предмету федерального государственного контроля (надзора) в области защиты прав потребителей).</w:t>
      </w:r>
    </w:p>
    <w:p>
      <w:pPr>
        <w:pStyle w:val="ConsPlusNormal"/>
        <w:spacing w:before="220" w:after="0"/>
        <w:ind w:firstLine="540"/>
        <w:contextualSpacing/>
        <w:jc w:val="both"/>
        <w:rPr>
          <w:rFonts w:ascii="Times New Roman" w:hAnsi="Times New Roman" w:cs="Times New Roman"/>
          <w:sz w:val="28"/>
          <w:szCs w:val="28"/>
        </w:rPr>
      </w:pPr>
      <w:bookmarkStart w:id="4" w:name="P63"/>
      <w:bookmarkEnd w:id="4"/>
      <w:r>
        <w:rPr>
          <w:rFonts w:cs="Times New Roman" w:ascii="Times New Roman" w:hAnsi="Times New Roman"/>
          <w:sz w:val="28"/>
          <w:szCs w:val="28"/>
        </w:rPr>
        <w:t>2) исполнение решений, принимаемых по результатам контрольных (надзорных) мероприятий.</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1.4. Объектом регионального государственного контроля (надзора) являются: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2) результаты деятельности контролируемых лиц, в том числе услуги, к которым предъявляются обязательные требования.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w:t>
      </w:r>
    </w:p>
    <w:p>
      <w:pPr>
        <w:pStyle w:val="ConsPlusNormal"/>
        <w:spacing w:before="220" w:after="0"/>
        <w:ind w:firstLine="540"/>
        <w:contextualSpacing/>
        <w:jc w:val="both"/>
        <w:rPr/>
      </w:pPr>
      <w:r>
        <w:rPr>
          <w:rFonts w:cs="Times New Roman" w:ascii="Times New Roman" w:hAnsi="Times New Roman"/>
          <w:sz w:val="28"/>
          <w:szCs w:val="28"/>
        </w:rPr>
        <w:t xml:space="preserve">1.5. Департаментом обеспечивается учет объектов контроля, указанных в </w:t>
      </w:r>
      <w:hyperlink w:anchor="P63">
        <w:r>
          <w:rPr>
            <w:rStyle w:val="Style"/>
            <w:rFonts w:cs="Times New Roman" w:ascii="Times New Roman" w:hAnsi="Times New Roman"/>
            <w:color w:val="000000" w:themeColor="text1"/>
            <w:sz w:val="28"/>
            <w:szCs w:val="28"/>
          </w:rPr>
          <w:t>пункте 1.4</w:t>
        </w:r>
      </w:hyperlink>
      <w:r>
        <w:rPr>
          <w:rFonts w:cs="Times New Roman" w:ascii="Times New Roman" w:hAnsi="Times New Roman"/>
          <w:sz w:val="28"/>
          <w:szCs w:val="28"/>
        </w:rPr>
        <w:t xml:space="preserve"> настоящего Положения, посредством сбора, обработки, анализа и учета сведений о контролируемых лицах и объектах контроля по информации, представляемой в соответствии с нормативными правовыми актами Российской Федерации, информации, получаемой в рамках межведомственного взаимодействия, а также общедоступной информации.</w:t>
      </w:r>
    </w:p>
    <w:p>
      <w:pPr>
        <w:pStyle w:val="ConsPlusNormal"/>
        <w:spacing w:before="220" w:after="0"/>
        <w:ind w:firstLine="540"/>
        <w:contextualSpacing/>
        <w:jc w:val="both"/>
        <w:rPr>
          <w:rFonts w:ascii="Times New Roman" w:hAnsi="Times New Roman" w:cs="Times New Roman"/>
          <w:sz w:val="28"/>
          <w:szCs w:val="28"/>
        </w:rPr>
      </w:pPr>
      <w:bookmarkStart w:id="5" w:name="P67"/>
      <w:bookmarkEnd w:id="5"/>
      <w:r>
        <w:rPr>
          <w:rFonts w:cs="Times New Roman" w:ascii="Times New Roman" w:hAnsi="Times New Roman"/>
          <w:sz w:val="28"/>
          <w:szCs w:val="28"/>
        </w:rPr>
        <w:t>1.6. Должностными лицами, уполномоченными принимать решение о проведении контрольных (надзорных) мероприятий, являются: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а) член Правительства Ивановской области - директор Департамента туризма Ивановской области;</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б) заместитель директора Департамента туризма Ивановской области, начальник управления по туризму Департамента туризма Ивановской области.</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1.7. Должностными лицами, уполномоченными на осуществление регионального государственного контроля (надзора) (далее - должностные лица), являются: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а) заместитель директора Департамента туризма Ивановской области, начальник управления по туризму Департамента туризма Ивановской области;</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б) главный советник отдела правового, кадрового, экономического и организационного обеспечения Департамента туризма Ивановской области;</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 ведущий советник управления по туризму Департамента туризма Ивановской области.</w:t>
      </w:r>
    </w:p>
    <w:p>
      <w:pPr>
        <w:pStyle w:val="ConsPlusNormal"/>
        <w:spacing w:before="220" w:after="0"/>
        <w:ind w:firstLine="540"/>
        <w:contextualSpacing/>
        <w:jc w:val="both"/>
        <w:rPr/>
      </w:pPr>
      <w:r>
        <w:rPr>
          <w:rFonts w:cs="Times New Roman" w:ascii="Times New Roman" w:hAnsi="Times New Roman"/>
          <w:sz w:val="28"/>
          <w:szCs w:val="28"/>
        </w:rPr>
        <w:t xml:space="preserve">1.8. Должностные лица, уполномоченные на осуществление регионального государственного контроля (надзора), пользуются правами, соблюдают ограничения и запреты, а также выполняют обязанности, </w:t>
      </w:r>
      <w:r>
        <w:rPr>
          <w:rFonts w:cs="Times New Roman" w:ascii="Times New Roman" w:hAnsi="Times New Roman"/>
          <w:color w:val="000000" w:themeColor="text1"/>
          <w:sz w:val="28"/>
          <w:szCs w:val="28"/>
        </w:rPr>
        <w:t xml:space="preserve">установленные </w:t>
      </w:r>
      <w:hyperlink r:id="rId5">
        <w:r>
          <w:rPr>
            <w:rStyle w:val="Style"/>
            <w:rFonts w:cs="Times New Roman" w:ascii="Times New Roman" w:hAnsi="Times New Roman"/>
            <w:color w:val="000000" w:themeColor="text1"/>
            <w:sz w:val="28"/>
            <w:szCs w:val="28"/>
          </w:rPr>
          <w:t>статьями 29</w:t>
        </w:r>
      </w:hyperlink>
      <w:r>
        <w:rPr>
          <w:rFonts w:cs="Times New Roman" w:ascii="Times New Roman" w:hAnsi="Times New Roman"/>
          <w:color w:val="000000" w:themeColor="text1"/>
          <w:sz w:val="28"/>
          <w:szCs w:val="28"/>
        </w:rPr>
        <w:t xml:space="preserve">, </w:t>
      </w:r>
      <w:hyperlink r:id="rId6">
        <w:r>
          <w:rPr>
            <w:rStyle w:val="Style"/>
            <w:rFonts w:cs="Times New Roman" w:ascii="Times New Roman" w:hAnsi="Times New Roman"/>
            <w:color w:val="000000" w:themeColor="text1"/>
            <w:sz w:val="28"/>
            <w:szCs w:val="28"/>
          </w:rPr>
          <w:t>37</w:t>
        </w:r>
      </w:hyperlink>
      <w:r>
        <w:rPr>
          <w:rFonts w:cs="Times New Roman" w:ascii="Times New Roman" w:hAnsi="Times New Roman"/>
          <w:color w:val="000000" w:themeColor="text1"/>
          <w:sz w:val="28"/>
          <w:szCs w:val="28"/>
        </w:rPr>
        <w:t xml:space="preserve"> Федерального закона от 31.07.2020 № 248-ФЗ «О государственном контроле </w:t>
      </w:r>
      <w:r>
        <w:rPr>
          <w:rFonts w:cs="Times New Roman" w:ascii="Times New Roman" w:hAnsi="Times New Roman"/>
          <w:sz w:val="28"/>
          <w:szCs w:val="28"/>
        </w:rPr>
        <w:t>(надзоре) и муниципальном контроле в Российской Федерации» (далее - Федеральный закон № 248-ФЗ), а также несут ответственность за ненадлежащее исполнение возложенных на них полномочий в соответствии с законодательством Российской Федерации.</w:t>
      </w:r>
    </w:p>
    <w:p>
      <w:pPr>
        <w:pStyle w:val="ConsPlus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before="0" w:after="0"/>
        <w:contextualSpacing/>
        <w:jc w:val="center"/>
        <w:outlineLvl w:val="1"/>
        <w:rPr>
          <w:rFonts w:ascii="Times New Roman" w:hAnsi="Times New Roman" w:cs="Times New Roman"/>
          <w:sz w:val="28"/>
          <w:szCs w:val="28"/>
        </w:rPr>
      </w:pPr>
      <w:r>
        <w:rPr>
          <w:rFonts w:cs="Times New Roman" w:ascii="Times New Roman" w:hAnsi="Times New Roman"/>
          <w:sz w:val="28"/>
          <w:szCs w:val="28"/>
        </w:rPr>
        <w:t>2. Управление рисками причинения вреда (ущерба) охраняемым</w:t>
      </w:r>
    </w:p>
    <w:p>
      <w:pPr>
        <w:pStyle w:val="ConsPlusTitle"/>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t>законом ценностям при осуществлении регионального</w:t>
      </w:r>
    </w:p>
    <w:p>
      <w:pPr>
        <w:pStyle w:val="ConsPlusTitle"/>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t>государственного контроля (надзора)</w:t>
      </w:r>
    </w:p>
    <w:p>
      <w:pPr>
        <w:pStyle w:val="ConsPlus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2.1. При осуществлении регионального государственного контроля (надзора) применяется система оценки и управления рисками причинения вреда (ущерба) охраняемым законом ценностям (далее - риски).</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Департамент в целях управления рисками причинения вреда (ущерба) при осуществлении регионального государственного контроля (надзора) относит объекты контроля (надзора) к одной из следующих категорий риска:</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 средний риск;</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 умеренный риск;</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 низкий риск.</w:t>
      </w:r>
    </w:p>
    <w:p>
      <w:pPr>
        <w:pStyle w:val="ConsPlusNormal"/>
        <w:spacing w:before="220" w:after="0"/>
        <w:ind w:firstLine="540"/>
        <w:contextualSpacing/>
        <w:jc w:val="both"/>
        <w:rPr/>
      </w:pPr>
      <w:r>
        <w:rPr>
          <w:rFonts w:cs="Times New Roman" w:ascii="Times New Roman" w:hAnsi="Times New Roman"/>
          <w:sz w:val="28"/>
          <w:szCs w:val="28"/>
        </w:rPr>
        <w:t xml:space="preserve">2.2. Отнесение объекта контроля к определенной категории риска осуществляется Департаментом в соответствии с </w:t>
      </w:r>
      <w:r>
        <w:rPr>
          <w:rFonts w:cs="Times New Roman" w:ascii="Times New Roman" w:hAnsi="Times New Roman"/>
          <w:color w:val="000000" w:themeColor="text1"/>
          <w:sz w:val="28"/>
          <w:szCs w:val="28"/>
        </w:rPr>
        <w:t xml:space="preserve">требованиями </w:t>
      </w:r>
      <w:hyperlink r:id="rId7">
        <w:r>
          <w:rPr>
            <w:rStyle w:val="Style"/>
            <w:rFonts w:cs="Times New Roman" w:ascii="Times New Roman" w:hAnsi="Times New Roman"/>
            <w:color w:val="000000" w:themeColor="text1"/>
            <w:sz w:val="28"/>
            <w:szCs w:val="28"/>
          </w:rPr>
          <w:t>статей 23</w:t>
        </w:r>
      </w:hyperlink>
      <w:r>
        <w:rPr>
          <w:rFonts w:cs="Times New Roman" w:ascii="Times New Roman" w:hAnsi="Times New Roman"/>
          <w:color w:val="000000" w:themeColor="text1"/>
          <w:sz w:val="28"/>
          <w:szCs w:val="28"/>
        </w:rPr>
        <w:t xml:space="preserve">, </w:t>
      </w:r>
      <w:hyperlink r:id="rId8">
        <w:r>
          <w:rPr>
            <w:rStyle w:val="Style"/>
            <w:rFonts w:cs="Times New Roman" w:ascii="Times New Roman" w:hAnsi="Times New Roman"/>
            <w:color w:val="000000" w:themeColor="text1"/>
            <w:sz w:val="28"/>
            <w:szCs w:val="28"/>
          </w:rPr>
          <w:t>24</w:t>
        </w:r>
      </w:hyperlink>
      <w:r>
        <w:rPr>
          <w:rFonts w:cs="Times New Roman" w:ascii="Times New Roman" w:hAnsi="Times New Roman"/>
          <w:color w:val="000000" w:themeColor="text1"/>
          <w:sz w:val="28"/>
          <w:szCs w:val="28"/>
        </w:rPr>
        <w:t xml:space="preserve"> Федерального закона № 248-ФЗ на основе сопоставления его характеристик с </w:t>
      </w:r>
      <w:hyperlink w:anchor="P295">
        <w:r>
          <w:rPr>
            <w:rStyle w:val="Style"/>
            <w:rFonts w:cs="Times New Roman" w:ascii="Times New Roman" w:hAnsi="Times New Roman"/>
            <w:color w:val="000000" w:themeColor="text1"/>
            <w:sz w:val="28"/>
            <w:szCs w:val="28"/>
          </w:rPr>
          <w:t>критериями</w:t>
        </w:r>
      </w:hyperlink>
      <w:r>
        <w:rPr>
          <w:rFonts w:cs="Times New Roman" w:ascii="Times New Roman" w:hAnsi="Times New Roman"/>
          <w:color w:val="000000" w:themeColor="text1"/>
          <w:sz w:val="28"/>
          <w:szCs w:val="28"/>
        </w:rPr>
        <w:t xml:space="preserve"> отнесения объектов контроля к определенной </w:t>
      </w:r>
      <w:r>
        <w:rPr>
          <w:rFonts w:cs="Times New Roman" w:ascii="Times New Roman" w:hAnsi="Times New Roman"/>
          <w:sz w:val="28"/>
          <w:szCs w:val="28"/>
        </w:rPr>
        <w:t>категории риска согласно приложению 1 к настоящему Положению.</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2.3. Контролируемое лицо, в том числе с использованием единого портала государственных и муниципальных услуг (функций), вправе подать в Департамент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ConsPlusNormal"/>
        <w:spacing w:before="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before="0" w:after="0"/>
        <w:contextualSpacing/>
        <w:jc w:val="center"/>
        <w:outlineLvl w:val="1"/>
        <w:rPr>
          <w:rFonts w:ascii="Times New Roman" w:hAnsi="Times New Roman" w:cs="Times New Roman"/>
          <w:sz w:val="28"/>
          <w:szCs w:val="28"/>
        </w:rPr>
      </w:pPr>
      <w:r>
        <w:rPr>
          <w:rFonts w:cs="Times New Roman" w:ascii="Times New Roman" w:hAnsi="Times New Roman"/>
          <w:sz w:val="28"/>
          <w:szCs w:val="28"/>
        </w:rPr>
        <w:t>3. Профилактика рисков причинения вреда (ущерба)</w:t>
      </w:r>
    </w:p>
    <w:p>
      <w:pPr>
        <w:pStyle w:val="ConsPlusTitle"/>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t>охраняемым законом ценностям</w:t>
      </w:r>
    </w:p>
    <w:p>
      <w:pPr>
        <w:pStyle w:val="ConsPlus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3.1. При осуществлении регионального государственного контроля (надзора) с целью предотвращения совершения контролируемыми лицами нарушений обязательных требований, предъявляемых к их деятельности, должностными лицами Департамента проводятся следующие виды профилактических мероприятий:</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а) информирование;</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б) обобщение правоприменительной практики;</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 объявление предостережения;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г) консультирование;</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д) профилактический визит.</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3.2. Программа профилактики рисков причинения вреда (ущерба) охраняемым законом ценностям разрабатывается в порядке и сроки, установленные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pPr>
        <w:pStyle w:val="ConsPlusNormal"/>
        <w:spacing w:before="220" w:after="0"/>
        <w:ind w:firstLine="540"/>
        <w:contextualSpacing/>
        <w:jc w:val="both"/>
        <w:rPr/>
      </w:pPr>
      <w:r>
        <w:rPr>
          <w:rFonts w:cs="Times New Roman" w:ascii="Times New Roman" w:hAnsi="Times New Roman"/>
          <w:sz w:val="28"/>
          <w:szCs w:val="28"/>
        </w:rPr>
        <w:t xml:space="preserve">3.3. Информирование контролируемых и иных заинтересованных лиц по вопросам соблюдения обязательных требований осуществляется в порядке, </w:t>
      </w:r>
      <w:r>
        <w:rPr>
          <w:rFonts w:cs="Times New Roman" w:ascii="Times New Roman" w:hAnsi="Times New Roman"/>
          <w:color w:val="000000" w:themeColor="text1"/>
          <w:sz w:val="28"/>
          <w:szCs w:val="28"/>
        </w:rPr>
        <w:t xml:space="preserve">определенном </w:t>
      </w:r>
      <w:hyperlink r:id="rId9">
        <w:r>
          <w:rPr>
            <w:rStyle w:val="Style"/>
            <w:rFonts w:cs="Times New Roman" w:ascii="Times New Roman" w:hAnsi="Times New Roman"/>
            <w:color w:val="000000" w:themeColor="text1"/>
            <w:sz w:val="28"/>
            <w:szCs w:val="28"/>
          </w:rPr>
          <w:t>статьей 46</w:t>
        </w:r>
      </w:hyperlink>
      <w:r>
        <w:rPr>
          <w:rFonts w:cs="Times New Roman" w:ascii="Times New Roman" w:hAnsi="Times New Roman"/>
          <w:color w:val="000000" w:themeColor="text1"/>
          <w:sz w:val="28"/>
          <w:szCs w:val="28"/>
        </w:rPr>
        <w:t xml:space="preserve"> Федерального закона № 248-ФЗ.</w:t>
      </w:r>
    </w:p>
    <w:p>
      <w:pPr>
        <w:pStyle w:val="ConsPlusNormal"/>
        <w:spacing w:before="220" w:after="0"/>
        <w:ind w:firstLine="540"/>
        <w:contextualSpacing/>
        <w:jc w:val="both"/>
        <w:rPr/>
      </w:pPr>
      <w:r>
        <w:rPr>
          <w:rFonts w:cs="Times New Roman" w:ascii="Times New Roman" w:hAnsi="Times New Roman"/>
          <w:color w:val="000000" w:themeColor="text1"/>
          <w:sz w:val="28"/>
          <w:szCs w:val="28"/>
        </w:rPr>
        <w:t xml:space="preserve">3.4. Осуществляется ежегодное обобщение правоприменительной практики в соответствии с положениями </w:t>
      </w:r>
      <w:hyperlink r:id="rId10">
        <w:r>
          <w:rPr>
            <w:rStyle w:val="Style"/>
            <w:rFonts w:cs="Times New Roman" w:ascii="Times New Roman" w:hAnsi="Times New Roman"/>
            <w:color w:val="000000" w:themeColor="text1"/>
            <w:sz w:val="28"/>
            <w:szCs w:val="28"/>
          </w:rPr>
          <w:t>статьи 47</w:t>
        </w:r>
      </w:hyperlink>
      <w:r>
        <w:rPr>
          <w:rFonts w:cs="Times New Roman" w:ascii="Times New Roman" w:hAnsi="Times New Roman"/>
          <w:color w:val="000000" w:themeColor="text1"/>
          <w:sz w:val="28"/>
          <w:szCs w:val="28"/>
        </w:rPr>
        <w:t xml:space="preserve"> Федерального </w:t>
      </w:r>
      <w:r>
        <w:rPr>
          <w:rFonts w:cs="Times New Roman" w:ascii="Times New Roman" w:hAnsi="Times New Roman"/>
          <w:sz w:val="28"/>
          <w:szCs w:val="28"/>
        </w:rPr>
        <w:t>закона № 248-ФЗ, по итогам которого Департамент обеспечивает подготовку проекта доклада о результатах правоприменительной практики и его публичное обсуждение.</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 xml:space="preserve">Доклад о правоприменительной практике готовится по каждому осуществляемому Департаментом виду контроля ежегодно, утверждается распоряжением руководителя и размещается на официальном сайте Департамента не позднее 3 дней со дня его утверждения, не позднее 1 марта года, следующего за отчетным. </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3.5. В случае наличия у Департамента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Департамент объявляет контролируемому лицу предостережение о недопустимости нарушения обязательных требований (далее – предостережение), предлагает ему принять меры по обеспечению соблюдения обязательных требований.</w:t>
      </w:r>
    </w:p>
    <w:p>
      <w:pPr>
        <w:pStyle w:val="ConsPlusNormal"/>
        <w:spacing w:before="220" w:after="0"/>
        <w:ind w:firstLine="540"/>
        <w:contextualSpacing/>
        <w:jc w:val="both"/>
        <w:rPr/>
      </w:pPr>
      <w:r>
        <w:rPr>
          <w:rFonts w:cs="Times New Roman" w:ascii="Times New Roman" w:hAnsi="Times New Roman"/>
          <w:sz w:val="28"/>
          <w:szCs w:val="28"/>
        </w:rPr>
        <w:t xml:space="preserve">Предостережение объявляется и направляется контролируемому лицу в порядке, </w:t>
      </w:r>
      <w:r>
        <w:rPr>
          <w:rFonts w:cs="Times New Roman" w:ascii="Times New Roman" w:hAnsi="Times New Roman"/>
          <w:color w:val="000000" w:themeColor="text1"/>
          <w:sz w:val="28"/>
          <w:szCs w:val="28"/>
        </w:rPr>
        <w:t xml:space="preserve">предусмотренном </w:t>
      </w:r>
      <w:hyperlink r:id="rId11">
        <w:r>
          <w:rPr>
            <w:rStyle w:val="Style"/>
            <w:rFonts w:cs="Times New Roman" w:ascii="Times New Roman" w:hAnsi="Times New Roman"/>
            <w:color w:val="000000" w:themeColor="text1"/>
            <w:sz w:val="28"/>
            <w:szCs w:val="28"/>
          </w:rPr>
          <w:t>статьей 49</w:t>
        </w:r>
      </w:hyperlink>
      <w:r>
        <w:rPr>
          <w:rFonts w:cs="Times New Roman" w:ascii="Times New Roman" w:hAnsi="Times New Roman"/>
          <w:color w:val="000000" w:themeColor="text1"/>
          <w:sz w:val="28"/>
          <w:szCs w:val="28"/>
        </w:rPr>
        <w:t xml:space="preserve"> Федерального </w:t>
      </w:r>
      <w:r>
        <w:rPr>
          <w:rFonts w:cs="Times New Roman" w:ascii="Times New Roman" w:hAnsi="Times New Roman"/>
          <w:sz w:val="28"/>
          <w:szCs w:val="28"/>
        </w:rPr>
        <w:t>закона № 248-ФЗ.</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3.6. Контролируемое лицо вправе в течение 10 дней со дня получения им предостережения о недопустимости нарушения обязательных требований подать в Департамент возражение в отношении указанного предостережения (далее – возражение).</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Департамента, либо с использованием единого портала государственных (муниципальных) услуг (функций), либо иными указанными в предостережении способами.</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3.7. Возражение в отношении предостережения должно содержать:</w:t>
      </w:r>
    </w:p>
    <w:p>
      <w:pPr>
        <w:pStyle w:val="ConsPlusNormal"/>
        <w:spacing w:before="220" w:after="0"/>
        <w:ind w:firstLine="540"/>
        <w:contextualSpacing/>
        <w:jc w:val="both"/>
        <w:rPr>
          <w:rFonts w:ascii="Times New Roman" w:hAnsi="Times New Roman" w:cs="Times New Roman"/>
          <w:sz w:val="28"/>
          <w:szCs w:val="28"/>
        </w:rPr>
      </w:pPr>
      <w:bookmarkStart w:id="6" w:name="P106"/>
      <w:bookmarkEnd w:id="6"/>
      <w:r>
        <w:rPr>
          <w:rFonts w:cs="Times New Roman" w:ascii="Times New Roman" w:hAnsi="Times New Roman"/>
          <w:sz w:val="28"/>
          <w:szCs w:val="28"/>
        </w:rPr>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pPr>
        <w:pStyle w:val="ConsPlusNormal"/>
        <w:spacing w:before="220" w:after="0"/>
        <w:ind w:firstLine="540"/>
        <w:contextualSpacing/>
        <w:jc w:val="both"/>
        <w:rPr>
          <w:rFonts w:ascii="Times New Roman" w:hAnsi="Times New Roman" w:cs="Times New Roman"/>
          <w:sz w:val="28"/>
          <w:szCs w:val="28"/>
        </w:rPr>
      </w:pPr>
      <w:bookmarkStart w:id="7" w:name="P107"/>
      <w:bookmarkEnd w:id="7"/>
      <w:r>
        <w:rPr>
          <w:rFonts w:cs="Times New Roman" w:ascii="Times New Roman" w:hAnsi="Times New Roman"/>
          <w:sz w:val="28"/>
          <w:szCs w:val="28"/>
        </w:rPr>
        <w:t>б) сведения о предостережении и должностном лице, направившем такое предостережение;</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 доводы, на основании которых контролируемое лицо не согласно с предостережением (с приложением подтверждающих указанные доводы сведений и (или) документов).</w:t>
      </w:r>
    </w:p>
    <w:p>
      <w:pPr>
        <w:pStyle w:val="ConsPlusNormal"/>
        <w:spacing w:before="220" w:after="0"/>
        <w:ind w:firstLine="540"/>
        <w:contextualSpacing/>
        <w:jc w:val="both"/>
        <w:rPr/>
      </w:pPr>
      <w:r>
        <w:rPr>
          <w:rFonts w:cs="Times New Roman" w:ascii="Times New Roman" w:hAnsi="Times New Roman"/>
          <w:sz w:val="28"/>
          <w:szCs w:val="28"/>
        </w:rPr>
        <w:t xml:space="preserve">3.8. В случае если из представленных контролируемым лицом сведений и (или) документов невозможно достоверно определить сведения, указанные в </w:t>
      </w:r>
      <w:hyperlink w:anchor="P106">
        <w:r>
          <w:rPr>
            <w:rStyle w:val="Style"/>
            <w:rFonts w:cs="Times New Roman" w:ascii="Times New Roman" w:hAnsi="Times New Roman"/>
            <w:color w:val="000000" w:themeColor="text1"/>
            <w:sz w:val="28"/>
            <w:szCs w:val="28"/>
          </w:rPr>
          <w:t>подпунктах "а"</w:t>
        </w:r>
      </w:hyperlink>
      <w:r>
        <w:rPr>
          <w:rFonts w:cs="Times New Roman" w:ascii="Times New Roman" w:hAnsi="Times New Roman"/>
          <w:color w:val="000000" w:themeColor="text1"/>
          <w:sz w:val="28"/>
          <w:szCs w:val="28"/>
        </w:rPr>
        <w:t xml:space="preserve"> и (или) </w:t>
      </w:r>
      <w:hyperlink w:anchor="P107">
        <w:r>
          <w:rPr>
            <w:rStyle w:val="Style"/>
            <w:rFonts w:cs="Times New Roman" w:ascii="Times New Roman" w:hAnsi="Times New Roman"/>
            <w:color w:val="000000" w:themeColor="text1"/>
            <w:sz w:val="28"/>
            <w:szCs w:val="28"/>
          </w:rPr>
          <w:t>"б" пункта 3.7</w:t>
        </w:r>
      </w:hyperlink>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настоящего Положения, возражение в отношении предостережения в течение 3 рабочих дней со дня поступления в Департамент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3.9. Возражение рассматривается соответствующим должностным лицом Департамента в течение 15 рабочих дней со дня поступления такого возражения в Департамент.</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По результатам рассмотрения должностным лицом Департамента возражения принимается одно из следующих решений:</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а) об оставлении предостережения без изменения;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б) об отмене предостережения.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Информация о принятом решении в течение одного рабочего дня со дня его принятия направляется контролируемому лицу, представившему возражение, способами, указанными в возражении.</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 случае если контролируемое лицо выразило желание получить ответ на возражение на адрес электронной почты, указанной в возражении, на этот адрес электронной почты направляется копия мотивированного ответа.</w:t>
      </w:r>
    </w:p>
    <w:p>
      <w:pPr>
        <w:pStyle w:val="ConsPlusNormal"/>
        <w:spacing w:before="220" w:after="0"/>
        <w:ind w:firstLine="540"/>
        <w:contextualSpacing/>
        <w:jc w:val="both"/>
        <w:rPr/>
      </w:pPr>
      <w:r>
        <w:rPr>
          <w:rFonts w:cs="Times New Roman" w:ascii="Times New Roman" w:hAnsi="Times New Roman"/>
          <w:sz w:val="28"/>
          <w:szCs w:val="28"/>
        </w:rPr>
        <w:t xml:space="preserve">3.10. Должностные лица Департамента по обращениям контролируемых лиц и их представителей осуществляют консультирование в соответствии со </w:t>
      </w:r>
      <w:hyperlink r:id="rId12">
        <w:r>
          <w:rPr>
            <w:rStyle w:val="Style"/>
            <w:rFonts w:cs="Times New Roman" w:ascii="Times New Roman" w:hAnsi="Times New Roman"/>
            <w:color w:val="000000" w:themeColor="text1"/>
            <w:sz w:val="28"/>
            <w:szCs w:val="28"/>
          </w:rPr>
          <w:t>статьей 50</w:t>
        </w:r>
      </w:hyperlink>
      <w:r>
        <w:rPr>
          <w:rFonts w:cs="Times New Roman" w:ascii="Times New Roman" w:hAnsi="Times New Roman"/>
          <w:sz w:val="28"/>
          <w:szCs w:val="28"/>
        </w:rPr>
        <w:t xml:space="preserve"> Федерального закона №248-ФЗ. Консультирование осуществляется без взимания платы.</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Консультирование может осуществляться должностным лицом Департамента письменно,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Консультирование осуществляется по следующим вопросам:</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а) соблюдение обязательных требований;</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б) профилактика видов нарушения обязательных требований;</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 порядок исполнения предписания, выданного по результатам контрольного (надзорного) мероприятия;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г) порядок осуществления регионального государственного контроля;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д) порядок обжалования решений Департамента, действий (бездействия) его должностных лиц.</w:t>
      </w:r>
    </w:p>
    <w:p>
      <w:pPr>
        <w:pStyle w:val="ConsPlusNormal"/>
        <w:spacing w:before="220" w:after="0"/>
        <w:ind w:firstLine="540"/>
        <w:contextualSpacing/>
        <w:jc w:val="both"/>
        <w:rPr/>
      </w:pPr>
      <w:r>
        <w:rPr>
          <w:rFonts w:cs="Times New Roman" w:ascii="Times New Roman" w:hAnsi="Times New Roman"/>
          <w:sz w:val="28"/>
          <w:szCs w:val="28"/>
        </w:rPr>
        <w:t xml:space="preserve">Письменное консультирование осуществляется в случае поступления обращений контролируемых лиц и их представителей в письменной форме или в форме электронного документа в порядке и сроки, установленные Федеральным </w:t>
      </w:r>
      <w:hyperlink r:id="rId13">
        <w:r>
          <w:rPr>
            <w:rStyle w:val="Style"/>
            <w:rFonts w:cs="Times New Roman" w:ascii="Times New Roman" w:hAnsi="Times New Roman"/>
            <w:color w:val="000000" w:themeColor="text1"/>
            <w:sz w:val="28"/>
            <w:szCs w:val="28"/>
          </w:rPr>
          <w:t>законом</w:t>
        </w:r>
      </w:hyperlink>
      <w:r>
        <w:rPr>
          <w:rFonts w:cs="Times New Roman" w:ascii="Times New Roman" w:hAnsi="Times New Roman"/>
          <w:sz w:val="28"/>
          <w:szCs w:val="28"/>
        </w:rPr>
        <w:t xml:space="preserve"> от 02.05.2006 № 59-ФЗ «О порядке рассмотрения обращений граждан Российской Федерации».</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Департамента, иных участников контрольного (надзорного) мероприятия.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3.11. Профилактический визит проводится должностным лицом Департамента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Департамента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Профилактический визит проводится по инициативе Департамента (обязательный профилактический визит) или по инициативе контролируемого лица.</w:t>
      </w:r>
    </w:p>
    <w:p>
      <w:pPr>
        <w:pStyle w:val="ConsPlusNormal"/>
        <w:spacing w:before="220" w:after="0"/>
        <w:ind w:firstLine="540"/>
        <w:contextualSpacing/>
        <w:jc w:val="both"/>
        <w:rPr/>
      </w:pPr>
      <w:r>
        <w:rPr>
          <w:rFonts w:cs="Times New Roman" w:ascii="Times New Roman" w:hAnsi="Times New Roman"/>
          <w:sz w:val="28"/>
          <w:szCs w:val="28"/>
        </w:rPr>
        <w:t xml:space="preserve">Обязательный профилактический визит проводится с учетом периодичности проведения обязательных профилактических мероприятий, установленной частью 2 статьи 25 Федерального закона № 248 ФЗ, в соответствии </w:t>
      </w:r>
      <w:r>
        <w:rPr>
          <w:rFonts w:cs="Times New Roman" w:ascii="Times New Roman" w:hAnsi="Times New Roman"/>
          <w:color w:val="000000" w:themeColor="text1"/>
          <w:sz w:val="28"/>
          <w:szCs w:val="28"/>
        </w:rPr>
        <w:t xml:space="preserve">со </w:t>
      </w:r>
      <w:hyperlink r:id="rId14">
        <w:r>
          <w:rPr>
            <w:rStyle w:val="Style"/>
            <w:rFonts w:cs="Times New Roman" w:ascii="Times New Roman" w:hAnsi="Times New Roman"/>
            <w:color w:val="000000" w:themeColor="text1"/>
            <w:sz w:val="28"/>
            <w:szCs w:val="28"/>
          </w:rPr>
          <w:t>статьей 52.1</w:t>
        </w:r>
      </w:hyperlink>
      <w:r>
        <w:rPr>
          <w:rFonts w:cs="Times New Roman" w:ascii="Times New Roman" w:hAnsi="Times New Roman"/>
          <w:color w:val="000000" w:themeColor="text1"/>
          <w:sz w:val="28"/>
          <w:szCs w:val="28"/>
        </w:rPr>
        <w:t xml:space="preserve"> Федерального закона № 248-ФЗ.</w:t>
      </w:r>
    </w:p>
    <w:p>
      <w:pPr>
        <w:pStyle w:val="ConsPlusNormal"/>
        <w:spacing w:before="220" w:after="0"/>
        <w:ind w:firstLine="540"/>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Обязательный профилактический визит не предусматривает отказ контролируемого лица от его проведения.</w:t>
      </w:r>
    </w:p>
    <w:p>
      <w:pPr>
        <w:pStyle w:val="ConsPlusNormal"/>
        <w:spacing w:before="220" w:after="0"/>
        <w:ind w:firstLine="540"/>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p>
    <w:p>
      <w:pPr>
        <w:pStyle w:val="ConsPlusNormal"/>
        <w:spacing w:before="220" w:after="0"/>
        <w:ind w:firstLine="540"/>
        <w:contextualSpacing/>
        <w:jc w:val="both"/>
        <w:rPr/>
      </w:pPr>
      <w:r>
        <w:rPr>
          <w:rFonts w:cs="Times New Roman" w:ascii="Times New Roman" w:hAnsi="Times New Roman"/>
          <w:color w:val="000000" w:themeColor="text1"/>
          <w:sz w:val="28"/>
          <w:szCs w:val="28"/>
        </w:rPr>
        <w:t xml:space="preserve">Контролируемое лицо или его представитель знакомятся с содержанием акта обязательного профилактического визита в порядке, предусмотренном </w:t>
      </w:r>
      <w:hyperlink r:id="rId15">
        <w:r>
          <w:rPr>
            <w:rStyle w:val="Style"/>
            <w:rFonts w:cs="Times New Roman" w:ascii="Times New Roman" w:hAnsi="Times New Roman"/>
            <w:color w:val="000000" w:themeColor="text1"/>
            <w:sz w:val="28"/>
            <w:szCs w:val="28"/>
          </w:rPr>
          <w:t>статьей 88</w:t>
        </w:r>
      </w:hyperlink>
      <w:r>
        <w:rPr>
          <w:rFonts w:cs="Times New Roman" w:ascii="Times New Roman" w:hAnsi="Times New Roman"/>
          <w:color w:val="000000" w:themeColor="text1"/>
          <w:sz w:val="28"/>
          <w:szCs w:val="28"/>
        </w:rPr>
        <w:t xml:space="preserve"> Федерального закона № 248-ФЗ.</w:t>
      </w:r>
    </w:p>
    <w:p>
      <w:pPr>
        <w:pStyle w:val="ConsPlusNormal"/>
        <w:spacing w:before="220" w:after="0"/>
        <w:ind w:firstLine="540"/>
        <w:contextualSpacing/>
        <w:jc w:val="both"/>
        <w:rPr/>
      </w:pPr>
      <w:r>
        <w:rPr>
          <w:rFonts w:cs="Times New Roman" w:ascii="Times New Roman" w:hAnsi="Times New Roman"/>
          <w:color w:val="000000" w:themeColor="text1"/>
          <w:sz w:val="28"/>
          <w:szCs w:val="28"/>
        </w:rPr>
        <w:t xml:space="preserve">Профилактические визиты </w:t>
      </w:r>
      <w:bookmarkStart w:id="8" w:name="_Hlk198027845"/>
      <w:r>
        <w:rPr>
          <w:rFonts w:cs="Times New Roman" w:ascii="Times New Roman" w:hAnsi="Times New Roman"/>
          <w:color w:val="000000" w:themeColor="text1"/>
          <w:sz w:val="28"/>
          <w:szCs w:val="28"/>
        </w:rPr>
        <w:t xml:space="preserve">по инициативе контролируемого лица </w:t>
      </w:r>
      <w:bookmarkEnd w:id="8"/>
      <w:r>
        <w:rPr>
          <w:rFonts w:cs="Times New Roman" w:ascii="Times New Roman" w:hAnsi="Times New Roman"/>
          <w:color w:val="000000" w:themeColor="text1"/>
          <w:sz w:val="28"/>
          <w:szCs w:val="28"/>
        </w:rPr>
        <w:t xml:space="preserve">проводятся в соответствии со </w:t>
      </w:r>
      <w:hyperlink r:id="rId16">
        <w:r>
          <w:rPr>
            <w:rStyle w:val="Style"/>
            <w:rFonts w:cs="Times New Roman" w:ascii="Times New Roman" w:hAnsi="Times New Roman"/>
            <w:color w:val="000000" w:themeColor="text1"/>
            <w:sz w:val="28"/>
            <w:szCs w:val="28"/>
          </w:rPr>
          <w:t>статьей 52.2</w:t>
        </w:r>
      </w:hyperlink>
      <w:r>
        <w:rPr>
          <w:rFonts w:cs="Times New Roman" w:ascii="Times New Roman" w:hAnsi="Times New Roman"/>
          <w:sz w:val="28"/>
          <w:szCs w:val="28"/>
        </w:rPr>
        <w:t xml:space="preserve"> Федерального закона № 248-ФЗ.</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 случае принятия решения о проведении профилактического визита по инициативе контролируемого лица, Департамент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Разъяснения и рекомендации, полученные контролируемым лицом в ходе профилактического визита, проведенного по инициативе контролируемого лица носят рекомендательный характер.</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 случае если при проведении профилактического визита по инициативе контролируемого лица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в Департамент для принятия решения о проведении контрольных (надзорных) мероприятий.</w:t>
      </w:r>
    </w:p>
    <w:p>
      <w:pPr>
        <w:pStyle w:val="ConsPlusNormal"/>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before="0" w:after="0"/>
        <w:contextualSpacing/>
        <w:jc w:val="center"/>
        <w:outlineLvl w:val="1"/>
        <w:rPr>
          <w:rFonts w:ascii="Times New Roman" w:hAnsi="Times New Roman" w:cs="Times New Roman"/>
          <w:sz w:val="28"/>
          <w:szCs w:val="28"/>
        </w:rPr>
      </w:pPr>
      <w:r>
        <w:rPr>
          <w:rFonts w:cs="Times New Roman" w:ascii="Times New Roman" w:hAnsi="Times New Roman"/>
          <w:sz w:val="28"/>
          <w:szCs w:val="28"/>
        </w:rPr>
        <w:t>4. Осуществление регионального</w:t>
      </w:r>
    </w:p>
    <w:p>
      <w:pPr>
        <w:pStyle w:val="ConsPlusTitle"/>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t>государственного контроля (надзора)</w:t>
      </w:r>
    </w:p>
    <w:p>
      <w:pPr>
        <w:pStyle w:val="ConsPlusNormal"/>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4.1. При осуществлении государственного контроля (надзора) плановые контрольные (надзорные) мероприятия не проводятся.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Решение о проведении контрольного (надзорного) мероприятия принимает уполномоченное должностное лицо Департамента с учетом следующих индикаторов риска нарушения обязательных требований:</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 xml:space="preserve">отсутствие в Департаменте информации (на основании сведений ЕПГУ) </w:t>
        <w:br/>
        <w:t>о наличии заявления контролируемого лица об аттестации в течение 30 календарных дней со дня прекращения действия аттестации экскурсовода (гида), гида-переводчика;</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наличие в Департаменте от 2 (двух) и более обращений, зарегистрированных в системе электронного документооборота, в течение квартала о несоответствии средства размещения требованиям к соответствующему типу средств размещения, установленным положением о классификации средства размещения, либо типу и (или) типу и категории, указанным в реестре квалифицированных средств размещения;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вынесение Департаментом в течение одного года 2 (двух) и более предостережений о недопустимости нарушения обязательных требований, направленных контролируемым лицам в отношении деятельности, связанной с использованием средств размещения, горнолыжных трасс, пляжей.</w:t>
      </w:r>
    </w:p>
    <w:p>
      <w:pPr>
        <w:pStyle w:val="ConsPlusNormal"/>
        <w:spacing w:before="220" w:after="0"/>
        <w:ind w:firstLine="540"/>
        <w:contextualSpacing/>
        <w:jc w:val="both"/>
        <w:rPr/>
      </w:pPr>
      <w:r>
        <w:rPr>
          <w:rFonts w:cs="Times New Roman" w:ascii="Times New Roman" w:hAnsi="Times New Roman"/>
          <w:sz w:val="28"/>
          <w:szCs w:val="28"/>
        </w:rPr>
        <w:t xml:space="preserve">В решении о проведении контрольного (надзорного) мероприятия указываются сведения, </w:t>
      </w:r>
      <w:r>
        <w:rPr>
          <w:rFonts w:cs="Times New Roman" w:ascii="Times New Roman" w:hAnsi="Times New Roman"/>
          <w:color w:val="000000" w:themeColor="text1"/>
          <w:sz w:val="28"/>
          <w:szCs w:val="28"/>
        </w:rPr>
        <w:t xml:space="preserve">установленные </w:t>
      </w:r>
      <w:hyperlink r:id="rId17">
        <w:r>
          <w:rPr>
            <w:rStyle w:val="Style"/>
            <w:rFonts w:cs="Times New Roman" w:ascii="Times New Roman" w:hAnsi="Times New Roman"/>
            <w:color w:val="000000" w:themeColor="text1"/>
            <w:sz w:val="28"/>
            <w:szCs w:val="28"/>
          </w:rPr>
          <w:t>частью 1 статьи 64</w:t>
        </w:r>
      </w:hyperlink>
      <w:r>
        <w:rPr>
          <w:rFonts w:cs="Times New Roman" w:ascii="Times New Roman" w:hAnsi="Times New Roman"/>
          <w:color w:val="000000" w:themeColor="text1"/>
          <w:sz w:val="28"/>
          <w:szCs w:val="28"/>
        </w:rPr>
        <w:t xml:space="preserve"> Федерального закона № 248-ФЗ.</w:t>
      </w:r>
    </w:p>
    <w:p>
      <w:pPr>
        <w:pStyle w:val="ConsPlusNormal"/>
        <w:spacing w:before="220" w:after="0"/>
        <w:ind w:firstLine="540"/>
        <w:contextualSpacing/>
        <w:jc w:val="both"/>
        <w:rPr/>
      </w:pPr>
      <w:r>
        <w:rPr>
          <w:rFonts w:cs="Times New Roman" w:ascii="Times New Roman" w:hAnsi="Times New Roman"/>
          <w:sz w:val="28"/>
          <w:szCs w:val="28"/>
        </w:rPr>
        <w:t xml:space="preserve">4.2. Внеплановые контрольные (надзорные) мероприятия проводятся по основаниям, предусмотренным </w:t>
      </w:r>
      <w:hyperlink r:id="rId18">
        <w:r>
          <w:rPr>
            <w:rStyle w:val="Style"/>
            <w:rFonts w:cs="Times New Roman" w:ascii="Times New Roman" w:hAnsi="Times New Roman"/>
            <w:color w:val="0000FF"/>
            <w:sz w:val="28"/>
            <w:szCs w:val="28"/>
          </w:rPr>
          <w:t>пунктами 1</w:t>
        </w:r>
      </w:hyperlink>
      <w:r>
        <w:rPr>
          <w:rFonts w:cs="Times New Roman" w:ascii="Times New Roman" w:hAnsi="Times New Roman"/>
          <w:sz w:val="28"/>
          <w:szCs w:val="28"/>
        </w:rPr>
        <w:t xml:space="preserve">, </w:t>
      </w:r>
      <w:hyperlink r:id="rId19">
        <w:r>
          <w:rPr>
            <w:rStyle w:val="Style"/>
            <w:rFonts w:cs="Times New Roman" w:ascii="Times New Roman" w:hAnsi="Times New Roman"/>
            <w:color w:val="0000FF"/>
            <w:sz w:val="28"/>
            <w:szCs w:val="28"/>
          </w:rPr>
          <w:t>3</w:t>
        </w:r>
      </w:hyperlink>
      <w:r>
        <w:rPr>
          <w:rFonts w:cs="Times New Roman" w:ascii="Times New Roman" w:hAnsi="Times New Roman"/>
          <w:sz w:val="28"/>
          <w:szCs w:val="28"/>
        </w:rPr>
        <w:t xml:space="preserve"> – </w:t>
      </w:r>
      <w:hyperlink r:id="rId20">
        <w:r>
          <w:rPr>
            <w:rStyle w:val="Style"/>
            <w:rFonts w:cs="Times New Roman" w:ascii="Times New Roman" w:hAnsi="Times New Roman"/>
            <w:color w:val="0000FF"/>
            <w:sz w:val="28"/>
            <w:szCs w:val="28"/>
          </w:rPr>
          <w:t>5, 7 – 9 части 1 статьи 57</w:t>
        </w:r>
      </w:hyperlink>
      <w:r>
        <w:rPr>
          <w:rFonts w:cs="Times New Roman" w:ascii="Times New Roman" w:hAnsi="Times New Roman"/>
          <w:sz w:val="28"/>
          <w:szCs w:val="28"/>
        </w:rPr>
        <w:t xml:space="preserve"> Федерального закона № 248-ФЗ.</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Департамент проводит следующие виды внеплановых контрольных (надзорных) мероприятий путем взаимодействия с контролируемыми лицами:</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1) инспекционный визит;</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2) документарная проверка;</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3) выездная проверка.</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4.2.1. Инспекционный визит.</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 ходе инспекционного визита могут совершаться следующие контрольные (надзорные) действия: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а) осмотр;</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б) опрос;</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 получение письменных объяснений;</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Инспекционный визит проводится без предварительного уведомления контролируемого лица и собственника объекта контроля.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Контролируемое лицо или его представитель обязаны обеспечить беспрепятственный доступ должностного лица Департамента в здания, сооружения, помещения.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Срок проведения инспекционного визита в одном месте осуществления деятельности либо на одном объекте контроля не может превышать один рабочий день.</w:t>
      </w:r>
    </w:p>
    <w:p>
      <w:pPr>
        <w:pStyle w:val="ConsPlusNormal"/>
        <w:spacing w:before="220" w:after="0"/>
        <w:ind w:firstLine="540"/>
        <w:contextualSpacing/>
        <w:jc w:val="both"/>
        <w:rPr/>
      </w:pPr>
      <w:r>
        <w:rPr>
          <w:rFonts w:cs="Times New Roman" w:ascii="Times New Roman" w:hAnsi="Times New Roman"/>
          <w:sz w:val="28"/>
          <w:szCs w:val="28"/>
        </w:rPr>
        <w:t xml:space="preserve">Внеплановый инспекционный визит может проводиться только по </w:t>
      </w:r>
      <w:r>
        <w:rPr>
          <w:rFonts w:cs="Times New Roman" w:ascii="Times New Roman" w:hAnsi="Times New Roman"/>
          <w:color w:val="000000" w:themeColor="text1"/>
          <w:sz w:val="28"/>
          <w:szCs w:val="28"/>
        </w:rPr>
        <w:t xml:space="preserve">согласованию с органами прокуратуры, за исключением случаев его проведения в соответствии с </w:t>
      </w:r>
      <w:hyperlink r:id="rId21">
        <w:r>
          <w:rPr>
            <w:rStyle w:val="Style"/>
            <w:rFonts w:cs="Times New Roman" w:ascii="Times New Roman" w:hAnsi="Times New Roman"/>
            <w:color w:val="000000" w:themeColor="text1"/>
            <w:sz w:val="28"/>
            <w:szCs w:val="28"/>
          </w:rPr>
          <w:t>пунктами 3</w:t>
        </w:r>
      </w:hyperlink>
      <w:r>
        <w:rPr>
          <w:rFonts w:cs="Times New Roman" w:ascii="Times New Roman" w:hAnsi="Times New Roman"/>
          <w:color w:val="000000" w:themeColor="text1"/>
          <w:sz w:val="28"/>
          <w:szCs w:val="28"/>
        </w:rPr>
        <w:t xml:space="preserve">, </w:t>
      </w:r>
      <w:hyperlink r:id="rId22">
        <w:r>
          <w:rPr>
            <w:rStyle w:val="Style"/>
            <w:rFonts w:cs="Times New Roman" w:ascii="Times New Roman" w:hAnsi="Times New Roman"/>
            <w:color w:val="000000" w:themeColor="text1"/>
            <w:sz w:val="28"/>
            <w:szCs w:val="28"/>
          </w:rPr>
          <w:t>4</w:t>
        </w:r>
      </w:hyperlink>
      <w:r>
        <w:rPr>
          <w:rFonts w:cs="Times New Roman" w:ascii="Times New Roman" w:hAnsi="Times New Roman"/>
          <w:color w:val="000000" w:themeColor="text1"/>
          <w:sz w:val="28"/>
          <w:szCs w:val="28"/>
        </w:rPr>
        <w:t xml:space="preserve">, </w:t>
      </w:r>
      <w:hyperlink r:id="rId23">
        <w:r>
          <w:rPr>
            <w:rStyle w:val="Style"/>
            <w:rFonts w:cs="Times New Roman" w:ascii="Times New Roman" w:hAnsi="Times New Roman"/>
            <w:color w:val="000000" w:themeColor="text1"/>
            <w:sz w:val="28"/>
            <w:szCs w:val="28"/>
          </w:rPr>
          <w:t>8 части 1</w:t>
        </w:r>
      </w:hyperlink>
      <w:r>
        <w:rPr>
          <w:rFonts w:cs="Times New Roman" w:ascii="Times New Roman" w:hAnsi="Times New Roman"/>
          <w:color w:val="000000" w:themeColor="text1"/>
          <w:sz w:val="28"/>
          <w:szCs w:val="28"/>
        </w:rPr>
        <w:t xml:space="preserve">, </w:t>
      </w:r>
      <w:hyperlink r:id="rId24">
        <w:r>
          <w:rPr>
            <w:rStyle w:val="Style"/>
            <w:rFonts w:cs="Times New Roman" w:ascii="Times New Roman" w:hAnsi="Times New Roman"/>
            <w:color w:val="000000" w:themeColor="text1"/>
            <w:sz w:val="28"/>
            <w:szCs w:val="28"/>
          </w:rPr>
          <w:t>частью 3 статьи 57</w:t>
        </w:r>
      </w:hyperlink>
      <w:r>
        <w:rPr>
          <w:rFonts w:cs="Times New Roman" w:ascii="Times New Roman" w:hAnsi="Times New Roman"/>
          <w:color w:val="000000" w:themeColor="text1"/>
          <w:sz w:val="28"/>
          <w:szCs w:val="28"/>
        </w:rPr>
        <w:t xml:space="preserve"> и </w:t>
      </w:r>
      <w:hyperlink r:id="rId25">
        <w:r>
          <w:rPr>
            <w:rStyle w:val="Style"/>
            <w:rFonts w:cs="Times New Roman" w:ascii="Times New Roman" w:hAnsi="Times New Roman"/>
            <w:color w:val="000000" w:themeColor="text1"/>
            <w:sz w:val="28"/>
            <w:szCs w:val="28"/>
          </w:rPr>
          <w:t>частью 12 статьи 66</w:t>
        </w:r>
      </w:hyperlink>
      <w:r>
        <w:rPr>
          <w:rFonts w:cs="Times New Roman" w:ascii="Times New Roman" w:hAnsi="Times New Roman"/>
          <w:color w:val="000000" w:themeColor="text1"/>
          <w:sz w:val="28"/>
          <w:szCs w:val="28"/>
        </w:rPr>
        <w:t xml:space="preserve"> Федерального закона № 248-ФЗ.</w:t>
      </w:r>
    </w:p>
    <w:p>
      <w:pPr>
        <w:pStyle w:val="ConsPlusNormal"/>
        <w:spacing w:before="220" w:after="0"/>
        <w:ind w:firstLine="540"/>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4.2.2. Документарная проверка.</w:t>
      </w:r>
    </w:p>
    <w:p>
      <w:pPr>
        <w:pStyle w:val="ConsPlusNormal"/>
        <w:spacing w:before="220" w:after="0"/>
        <w:ind w:firstLine="540"/>
        <w:contextualSpacing/>
        <w:jc w:val="both"/>
        <w:rPr/>
      </w:pPr>
      <w:r>
        <w:rPr>
          <w:rFonts w:cs="Times New Roman" w:ascii="Times New Roman" w:hAnsi="Times New Roman"/>
          <w:color w:val="000000" w:themeColor="text1"/>
          <w:sz w:val="28"/>
          <w:szCs w:val="28"/>
        </w:rPr>
        <w:t xml:space="preserve">Документарная проверка проводится в порядке, предусмотренном </w:t>
      </w:r>
      <w:hyperlink r:id="rId26">
        <w:r>
          <w:rPr>
            <w:rStyle w:val="Style"/>
            <w:rFonts w:cs="Times New Roman" w:ascii="Times New Roman" w:hAnsi="Times New Roman"/>
            <w:color w:val="000000" w:themeColor="text1"/>
            <w:sz w:val="28"/>
            <w:szCs w:val="28"/>
          </w:rPr>
          <w:t>статьей 72</w:t>
        </w:r>
      </w:hyperlink>
      <w:r>
        <w:rPr>
          <w:rFonts w:cs="Times New Roman" w:ascii="Times New Roman" w:hAnsi="Times New Roman"/>
          <w:color w:val="000000" w:themeColor="text1"/>
          <w:sz w:val="28"/>
          <w:szCs w:val="28"/>
        </w:rPr>
        <w:t xml:space="preserve"> Федерального закона № 248-ФЗ.</w:t>
      </w:r>
    </w:p>
    <w:p>
      <w:pPr>
        <w:pStyle w:val="ConsPlusNormal"/>
        <w:spacing w:before="220" w:after="0"/>
        <w:ind w:firstLine="540"/>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В ходе документарной проверки могут совершаться следующие контрольные (надзорные) действия: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color w:val="000000" w:themeColor="text1"/>
          <w:sz w:val="28"/>
          <w:szCs w:val="28"/>
        </w:rPr>
        <w:t xml:space="preserve">а) получение </w:t>
      </w:r>
      <w:r>
        <w:rPr>
          <w:rFonts w:cs="Times New Roman" w:ascii="Times New Roman" w:hAnsi="Times New Roman"/>
          <w:sz w:val="28"/>
          <w:szCs w:val="28"/>
        </w:rPr>
        <w:t>письменных объяснений;</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б) истребование документов.</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Срок проведения документарной проверки не может превышать 10 рабочих дней.</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4.2.3. Выездная проверка.</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 ходе выездной проверки могут совершаться следующие контрольные (надзорные) действия: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а) осмотр;</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б) опрос;</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 получение письменных объяснений;</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г) истребование документов.</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Выездная проверка проводится по местонахождению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ConsPlusNormal"/>
        <w:spacing w:before="220" w:after="0"/>
        <w:ind w:firstLine="540"/>
        <w:contextualSpacing/>
        <w:jc w:val="both"/>
        <w:rPr/>
      </w:pPr>
      <w:r>
        <w:rPr>
          <w:rFonts w:cs="Times New Roman" w:ascii="Times New Roman" w:hAnsi="Times New Roman"/>
          <w:sz w:val="28"/>
          <w:szCs w:val="28"/>
        </w:rPr>
        <w:t xml:space="preserve">Выездная проверка проводится в случае, </w:t>
      </w:r>
      <w:r>
        <w:rPr>
          <w:rFonts w:cs="Times New Roman" w:ascii="Times New Roman" w:hAnsi="Times New Roman"/>
          <w:color w:val="000000" w:themeColor="text1"/>
          <w:sz w:val="28"/>
          <w:szCs w:val="28"/>
        </w:rPr>
        <w:t xml:space="preserve">предусмотренном </w:t>
      </w:r>
      <w:hyperlink r:id="rId27">
        <w:r>
          <w:rPr>
            <w:rStyle w:val="Style"/>
            <w:rFonts w:cs="Times New Roman" w:ascii="Times New Roman" w:hAnsi="Times New Roman"/>
            <w:color w:val="000000" w:themeColor="text1"/>
            <w:sz w:val="28"/>
            <w:szCs w:val="28"/>
          </w:rPr>
          <w:t>частью 3 статьи 73</w:t>
        </w:r>
      </w:hyperlink>
      <w:r>
        <w:rPr>
          <w:rFonts w:cs="Times New Roman" w:ascii="Times New Roman" w:hAnsi="Times New Roman"/>
          <w:color w:val="000000" w:themeColor="text1"/>
          <w:sz w:val="28"/>
          <w:szCs w:val="28"/>
        </w:rPr>
        <w:t xml:space="preserve"> Федерального </w:t>
      </w:r>
      <w:r>
        <w:rPr>
          <w:rFonts w:cs="Times New Roman" w:ascii="Times New Roman" w:hAnsi="Times New Roman"/>
          <w:sz w:val="28"/>
          <w:szCs w:val="28"/>
        </w:rPr>
        <w:t>закона № 248-ФЗ.</w:t>
      </w:r>
    </w:p>
    <w:p>
      <w:pPr>
        <w:pStyle w:val="ConsPlusNormal"/>
        <w:spacing w:before="220" w:after="0"/>
        <w:ind w:firstLine="540"/>
        <w:contextualSpacing/>
        <w:jc w:val="both"/>
        <w:rPr/>
      </w:pPr>
      <w:r>
        <w:rPr>
          <w:rFonts w:cs="Times New Roman" w:ascii="Times New Roman" w:hAnsi="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w:t>
      </w:r>
      <w:r>
        <w:rPr>
          <w:rFonts w:cs="Times New Roman" w:ascii="Times New Roman" w:hAnsi="Times New Roman"/>
          <w:color w:val="000000" w:themeColor="text1"/>
          <w:sz w:val="28"/>
          <w:szCs w:val="28"/>
        </w:rPr>
        <w:t xml:space="preserve">предусмотренном </w:t>
      </w:r>
      <w:hyperlink r:id="rId28">
        <w:r>
          <w:rPr>
            <w:rStyle w:val="Style"/>
            <w:rFonts w:cs="Times New Roman" w:ascii="Times New Roman" w:hAnsi="Times New Roman"/>
            <w:color w:val="000000" w:themeColor="text1"/>
            <w:sz w:val="28"/>
            <w:szCs w:val="28"/>
          </w:rPr>
          <w:t>статьей 21</w:t>
        </w:r>
      </w:hyperlink>
      <w:r>
        <w:rPr>
          <w:rFonts w:cs="Times New Roman" w:ascii="Times New Roman" w:hAnsi="Times New Roman"/>
          <w:sz w:val="28"/>
          <w:szCs w:val="28"/>
        </w:rPr>
        <w:t xml:space="preserve"> Федерального закона № 248-ФЗ.</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4.3.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(надзорных)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самостоятельно.</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4.4. Индивидуальный предприниматель, физическое лицо, являющиеся контролируемыми лицами, вправе представить в Департамент информацию о невозможности присутствия при проведении контрольного (надзорного) мероприятия в случаях:</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а) временной нетрудоспособности;</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б) нахождения в служебной командировке или в отпуске в ином населенном пункте;</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 административного ареста;</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г) избрания меры пресечения в виде подписки о невыезде и надлежащем поведении или запрета определенных действий, препятствующих присутствию при проведении контрольного (надзорного) мероприятия, а также в виде заключения под стражу или домашнего ареста;</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д) смерти близких родственников, подтвержденной документально;</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е) препятствий, возникших в результате действий непреодолимой силы.</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 этих случаях Департамент принимает решение о переносе проведения контрольного (надзорного) мероприятия на срок, необходимый для устранения обстоятельств, послуживших поводом для данного обращения контролируемого лица в Департамент.</w:t>
      </w:r>
    </w:p>
    <w:p>
      <w:pPr>
        <w:pStyle w:val="ConsPlusNormal"/>
        <w:spacing w:before="220" w:after="0"/>
        <w:ind w:firstLine="540"/>
        <w:contextualSpacing/>
        <w:jc w:val="both"/>
        <w:rPr/>
      </w:pPr>
      <w:r>
        <w:rPr>
          <w:rFonts w:cs="Times New Roman" w:ascii="Times New Roman" w:hAnsi="Times New Roman"/>
          <w:sz w:val="28"/>
          <w:szCs w:val="28"/>
        </w:rPr>
        <w:t xml:space="preserve">4.5. Контрольное (надзорное) мероприятие, проводимое без взаимодействия с контролируемым лицом, - наблюдение за соблюдением обязательных требований осуществляется с учетом положений </w:t>
      </w:r>
      <w:hyperlink r:id="rId29">
        <w:r>
          <w:rPr>
            <w:rStyle w:val="Style"/>
            <w:rFonts w:cs="Times New Roman" w:ascii="Times New Roman" w:hAnsi="Times New Roman"/>
            <w:color w:val="000000" w:themeColor="text1"/>
            <w:sz w:val="28"/>
            <w:szCs w:val="28"/>
          </w:rPr>
          <w:t>статьи 74</w:t>
        </w:r>
      </w:hyperlink>
      <w:r>
        <w:rPr>
          <w:rFonts w:cs="Times New Roman" w:ascii="Times New Roman" w:hAnsi="Times New Roman"/>
          <w:color w:val="000000" w:themeColor="text1"/>
          <w:sz w:val="28"/>
          <w:szCs w:val="28"/>
        </w:rPr>
        <w:t xml:space="preserve"> Федерального закона № 248-ФЗ.</w:t>
      </w:r>
    </w:p>
    <w:p>
      <w:pPr>
        <w:pStyle w:val="ConsPlusNormal"/>
        <w:spacing w:before="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before="0" w:after="0"/>
        <w:contextualSpacing/>
        <w:jc w:val="center"/>
        <w:outlineLvl w:val="1"/>
        <w:rPr>
          <w:rFonts w:ascii="Times New Roman" w:hAnsi="Times New Roman" w:cs="Times New Roman"/>
          <w:sz w:val="28"/>
          <w:szCs w:val="28"/>
        </w:rPr>
      </w:pPr>
      <w:r>
        <w:rPr>
          <w:rFonts w:cs="Times New Roman" w:ascii="Times New Roman" w:hAnsi="Times New Roman"/>
          <w:sz w:val="28"/>
          <w:szCs w:val="28"/>
        </w:rPr>
        <w:t>5. Специальный режим государственного контроля (надзора),</w:t>
      </w:r>
    </w:p>
    <w:p>
      <w:pPr>
        <w:pStyle w:val="ConsPlusTitle"/>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t>применяемый при осуществлении контроля (надзора)</w:t>
      </w:r>
    </w:p>
    <w:p>
      <w:pPr>
        <w:pStyle w:val="ConsPlusTitle"/>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t>(постоянный рейд)</w:t>
      </w:r>
    </w:p>
    <w:p>
      <w:pPr>
        <w:pStyle w:val="ConsPlusNormal"/>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ind w:firstLine="540"/>
        <w:contextualSpacing/>
        <w:jc w:val="both"/>
        <w:rPr/>
      </w:pPr>
      <w:r>
        <w:rPr>
          <w:rFonts w:cs="Times New Roman" w:ascii="Times New Roman" w:hAnsi="Times New Roman"/>
          <w:sz w:val="28"/>
          <w:szCs w:val="28"/>
        </w:rPr>
        <w:t xml:space="preserve">5.1. В рамках регионального государственного контроля (надзора) может осуществляться специальный режим государственного контроля (надзора) в виде постоянного рейда в соответствии со </w:t>
      </w:r>
      <w:hyperlink r:id="rId30">
        <w:r>
          <w:rPr>
            <w:rStyle w:val="Style"/>
            <w:rFonts w:cs="Times New Roman" w:ascii="Times New Roman" w:hAnsi="Times New Roman"/>
            <w:sz w:val="28"/>
            <w:szCs w:val="28"/>
          </w:rPr>
          <w:t>статьей 97.1</w:t>
        </w:r>
      </w:hyperlink>
      <w:r>
        <w:rPr>
          <w:rFonts w:cs="Times New Roman" w:ascii="Times New Roman" w:hAnsi="Times New Roman"/>
          <w:sz w:val="28"/>
          <w:szCs w:val="28"/>
        </w:rPr>
        <w:t xml:space="preserve"> Федерального закона № 248-ФЗ (в части соблюдения требований, указанных в </w:t>
      </w:r>
      <w:hyperlink r:id="rId31">
        <w:r>
          <w:rPr>
            <w:rStyle w:val="Style"/>
            <w:rFonts w:cs="Times New Roman" w:ascii="Times New Roman" w:hAnsi="Times New Roman"/>
            <w:sz w:val="28"/>
            <w:szCs w:val="28"/>
          </w:rPr>
          <w:t>частях 5</w:t>
        </w:r>
      </w:hyperlink>
      <w:r>
        <w:rPr>
          <w:rFonts w:cs="Times New Roman" w:ascii="Times New Roman" w:hAnsi="Times New Roman"/>
          <w:sz w:val="28"/>
          <w:szCs w:val="28"/>
        </w:rPr>
        <w:t xml:space="preserve"> и </w:t>
      </w:r>
      <w:hyperlink r:id="rId32">
        <w:r>
          <w:rPr>
            <w:rStyle w:val="Style"/>
            <w:rFonts w:cs="Times New Roman" w:ascii="Times New Roman" w:hAnsi="Times New Roman"/>
            <w:sz w:val="28"/>
            <w:szCs w:val="28"/>
          </w:rPr>
          <w:t>6 статьи 19.5</w:t>
        </w:r>
      </w:hyperlink>
      <w:r>
        <w:rPr>
          <w:rFonts w:cs="Times New Roman" w:ascii="Times New Roman" w:hAnsi="Times New Roman"/>
          <w:sz w:val="28"/>
          <w:szCs w:val="28"/>
        </w:rPr>
        <w:t xml:space="preserve"> Федерального закона о туристской деятельности).</w:t>
      </w:r>
    </w:p>
    <w:p>
      <w:pPr>
        <w:pStyle w:val="ConsPlusNormal"/>
        <w:spacing w:before="220" w:after="0"/>
        <w:ind w:firstLine="540"/>
        <w:contextualSpacing/>
        <w:jc w:val="both"/>
        <w:rPr/>
      </w:pPr>
      <w:r>
        <w:rPr>
          <w:rFonts w:cs="Times New Roman" w:ascii="Times New Roman" w:hAnsi="Times New Roman"/>
          <w:sz w:val="28"/>
          <w:szCs w:val="28"/>
        </w:rPr>
        <w:t xml:space="preserve">5.2. Уполномоченными на принятие решений о проведении постоянных рейдов являются должностные лица, указанные в </w:t>
      </w:r>
      <w:hyperlink w:anchor="P67">
        <w:r>
          <w:rPr>
            <w:rStyle w:val="Style"/>
            <w:rFonts w:cs="Times New Roman" w:ascii="Times New Roman" w:hAnsi="Times New Roman"/>
            <w:sz w:val="28"/>
            <w:szCs w:val="28"/>
          </w:rPr>
          <w:t>пункте 1.6</w:t>
        </w:r>
      </w:hyperlink>
      <w:r>
        <w:rPr>
          <w:rFonts w:cs="Times New Roman" w:ascii="Times New Roman" w:hAnsi="Times New Roman"/>
          <w:sz w:val="28"/>
          <w:szCs w:val="28"/>
        </w:rPr>
        <w:t xml:space="preserve"> настоящего Положения.</w:t>
      </w:r>
    </w:p>
    <w:p>
      <w:pPr>
        <w:pStyle w:val="ConsPlusNormal"/>
        <w:spacing w:before="220" w:after="0"/>
        <w:ind w:firstLine="540"/>
        <w:contextualSpacing/>
        <w:jc w:val="both"/>
        <w:rPr/>
      </w:pPr>
      <w:r>
        <w:rPr>
          <w:rFonts w:cs="Times New Roman" w:ascii="Times New Roman" w:hAnsi="Times New Roman"/>
          <w:sz w:val="28"/>
          <w:szCs w:val="28"/>
        </w:rPr>
        <w:t xml:space="preserve">5.3. Постоянный рейд осуществляется в пунктах контроля или на территории, определяемых должностными лицами, указанными в </w:t>
      </w:r>
      <w:hyperlink w:anchor="P67">
        <w:r>
          <w:rPr>
            <w:rStyle w:val="Style"/>
            <w:rFonts w:cs="Times New Roman" w:ascii="Times New Roman" w:hAnsi="Times New Roman"/>
            <w:sz w:val="28"/>
            <w:szCs w:val="28"/>
          </w:rPr>
          <w:t>пункте 1.6</w:t>
        </w:r>
      </w:hyperlink>
      <w:r>
        <w:rPr>
          <w:rFonts w:cs="Times New Roman" w:ascii="Times New Roman" w:hAnsi="Times New Roman"/>
          <w:sz w:val="28"/>
          <w:szCs w:val="28"/>
        </w:rPr>
        <w:t xml:space="preserve"> настоящего Положения.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5.4. Пункты контроля и территория рейда располагаются на туристских маршрутах, в местах, расположенных на территории Ивановской области.</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5.5. При осуществлении постоянного рейда могут совершаться следующие контрольные (надзорные) действия: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а) осмотр;</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б) опрос;</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 истребование документов, которые в соответствии с обязательными требованиями должны находиться у контролируемого лица.</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5.6. При осуществлении постоянного рейда время взаимодействия должностного лица Департамента с одним контролируемым лицом не может превышать 30 минут (в данный период времени не включается оформление акта).</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5.7. Контролируемые лица, их представители и работники, находящиеся на пунктах контроля или на территории постоянного рейда, обязаны по требованию должностного лица Департамента остановиться, представить для ознакомления документы, которые в соответствии с обязательными требованиями должны находиться у контролируемого лица.</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5.8. В случае если в результате постоянного рейда были выявлены нарушения обязательных требований, должностное лицо Департамента на месте составляет отдельный акт в отношении каждого контролируемого лица, допустившего нарушение обязательных требований.</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5.9.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в рамках постоянного рейда.</w:t>
      </w:r>
    </w:p>
    <w:p>
      <w:pPr>
        <w:pStyle w:val="ConsPlusNormal"/>
        <w:spacing w:before="220" w:after="0"/>
        <w:ind w:firstLine="540"/>
        <w:contextualSpacing/>
        <w:jc w:val="both"/>
        <w:rPr/>
      </w:pPr>
      <w:r>
        <w:rPr>
          <w:rFonts w:cs="Times New Roman" w:ascii="Times New Roman" w:hAnsi="Times New Roman"/>
          <w:sz w:val="28"/>
          <w:szCs w:val="28"/>
        </w:rPr>
        <w:t xml:space="preserve">5.10. Составленные в ходе постоянного рейда акты, а также выданные предписания об устранении выявленных нарушений обязательных требований подлежат включению в единый реестр контрольных (надзорных) мероприятий в соответствии со </w:t>
      </w:r>
      <w:hyperlink r:id="rId33">
        <w:r>
          <w:rPr>
            <w:rStyle w:val="Style"/>
            <w:rFonts w:cs="Times New Roman" w:ascii="Times New Roman" w:hAnsi="Times New Roman"/>
            <w:sz w:val="28"/>
            <w:szCs w:val="28"/>
          </w:rPr>
          <w:t>статьей 19</w:t>
        </w:r>
      </w:hyperlink>
      <w:r>
        <w:rPr>
          <w:rFonts w:cs="Times New Roman" w:ascii="Times New Roman" w:hAnsi="Times New Roman"/>
          <w:sz w:val="28"/>
          <w:szCs w:val="28"/>
        </w:rPr>
        <w:t xml:space="preserve"> Федерального закона № 248-ФЗ.</w:t>
      </w:r>
    </w:p>
    <w:p>
      <w:pPr>
        <w:pStyle w:val="ConsPlusNormal"/>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before="0" w:after="0"/>
        <w:contextualSpacing/>
        <w:jc w:val="center"/>
        <w:outlineLvl w:val="1"/>
        <w:rPr>
          <w:rFonts w:ascii="Times New Roman" w:hAnsi="Times New Roman" w:cs="Times New Roman"/>
          <w:sz w:val="28"/>
          <w:szCs w:val="28"/>
        </w:rPr>
      </w:pPr>
      <w:r>
        <w:rPr>
          <w:rFonts w:cs="Times New Roman" w:ascii="Times New Roman" w:hAnsi="Times New Roman"/>
          <w:sz w:val="28"/>
          <w:szCs w:val="28"/>
        </w:rPr>
        <w:t>6. Результаты контрольного (надзорного) мероприятия</w:t>
      </w:r>
    </w:p>
    <w:p>
      <w:pPr>
        <w:pStyle w:val="ConsPlusNormal"/>
        <w:spacing w:before="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ind w:firstLine="540"/>
        <w:contextualSpacing/>
        <w:jc w:val="both"/>
        <w:rPr/>
      </w:pPr>
      <w:r>
        <w:rPr>
          <w:rFonts w:cs="Times New Roman" w:ascii="Times New Roman" w:hAnsi="Times New Roman"/>
          <w:sz w:val="28"/>
          <w:szCs w:val="28"/>
        </w:rPr>
        <w:t xml:space="preserve">6.1.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в Департамент или должностным лицам Департамента информации для рассмотрения вопроса о привлечении к ответственности и (или) применении Департаментом мер, предусмотренных </w:t>
      </w:r>
      <w:hyperlink r:id="rId34">
        <w:r>
          <w:rPr>
            <w:rStyle w:val="Style"/>
            <w:rFonts w:cs="Times New Roman" w:ascii="Times New Roman" w:hAnsi="Times New Roman"/>
            <w:sz w:val="28"/>
            <w:szCs w:val="28"/>
          </w:rPr>
          <w:t>пунктом 2 части 2 статьи 90</w:t>
        </w:r>
      </w:hyperlink>
      <w:r>
        <w:rPr>
          <w:rFonts w:cs="Times New Roman" w:ascii="Times New Roman" w:hAnsi="Times New Roman"/>
          <w:sz w:val="28"/>
          <w:szCs w:val="28"/>
        </w:rPr>
        <w:t xml:space="preserve"> Федерального закона № 248-ФЗ.</w:t>
      </w:r>
    </w:p>
    <w:p>
      <w:pPr>
        <w:pStyle w:val="ConsPlusNormal"/>
        <w:spacing w:before="220" w:after="0"/>
        <w:ind w:firstLine="540"/>
        <w:contextualSpacing/>
        <w:jc w:val="both"/>
        <w:rPr/>
      </w:pPr>
      <w:r>
        <w:rPr>
          <w:rFonts w:cs="Times New Roman" w:ascii="Times New Roman" w:hAnsi="Times New Roman"/>
          <w:sz w:val="28"/>
          <w:szCs w:val="28"/>
        </w:rPr>
        <w:t xml:space="preserve">6.2. Результаты контрольного (надзорного) мероприятия оформляются в порядке, предусмотренном </w:t>
      </w:r>
      <w:hyperlink r:id="rId35">
        <w:r>
          <w:rPr>
            <w:rStyle w:val="Style"/>
            <w:rFonts w:cs="Times New Roman" w:ascii="Times New Roman" w:hAnsi="Times New Roman"/>
            <w:sz w:val="28"/>
            <w:szCs w:val="28"/>
          </w:rPr>
          <w:t>статьей 87</w:t>
        </w:r>
      </w:hyperlink>
      <w:r>
        <w:rPr>
          <w:rFonts w:cs="Times New Roman" w:ascii="Times New Roman" w:hAnsi="Times New Roman"/>
          <w:sz w:val="28"/>
          <w:szCs w:val="28"/>
        </w:rPr>
        <w:t xml:space="preserve"> Федерального закона № 248-ФЗ.</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Оформление акта производится на месте проведения контрольного (надзорного) мероприятия в день окончания проведения такого мероприятия.</w:t>
      </w:r>
    </w:p>
    <w:p>
      <w:pPr>
        <w:pStyle w:val="ConsPlusNormal"/>
        <w:spacing w:before="220" w:after="0"/>
        <w:ind w:firstLine="540"/>
        <w:contextualSpacing/>
        <w:jc w:val="both"/>
        <w:rPr/>
      </w:pPr>
      <w:r>
        <w:rPr>
          <w:rFonts w:cs="Times New Roman" w:ascii="Times New Roman" w:hAnsi="Times New Roman"/>
          <w:sz w:val="28"/>
          <w:szCs w:val="28"/>
        </w:rPr>
        <w:t xml:space="preserve">6.3. По результатам контрольных (надзорных) мероприятий Департамент в пределах полномочий, предусмотренных законодательством Российской Федерации, принимает решения, предусмотренные </w:t>
      </w:r>
      <w:hyperlink r:id="rId36">
        <w:r>
          <w:rPr>
            <w:rStyle w:val="Style"/>
            <w:rFonts w:cs="Times New Roman" w:ascii="Times New Roman" w:hAnsi="Times New Roman"/>
            <w:sz w:val="28"/>
            <w:szCs w:val="28"/>
          </w:rPr>
          <w:t>частью 2 статьи 90</w:t>
        </w:r>
      </w:hyperlink>
      <w:r>
        <w:rPr>
          <w:rFonts w:cs="Times New Roman" w:ascii="Times New Roman" w:hAnsi="Times New Roman"/>
          <w:sz w:val="28"/>
          <w:szCs w:val="28"/>
        </w:rPr>
        <w:t xml:space="preserve"> Федерального закона № 248-ФЗ.</w:t>
      </w:r>
    </w:p>
    <w:p>
      <w:pPr>
        <w:pStyle w:val="ConsPlusNormal"/>
        <w:spacing w:before="220" w:after="0"/>
        <w:ind w:firstLine="540"/>
        <w:contextualSpacing/>
        <w:jc w:val="both"/>
        <w:rPr/>
      </w:pPr>
      <w:r>
        <w:rPr>
          <w:rFonts w:cs="Times New Roman" w:ascii="Times New Roman" w:hAnsi="Times New Roman"/>
          <w:sz w:val="28"/>
          <w:szCs w:val="28"/>
        </w:rPr>
        <w:t xml:space="preserve">6.4. Предписание об устранении выявленных нарушений обязательных требований выдается контролируемому лицу в соответствии со </w:t>
      </w:r>
      <w:hyperlink r:id="rId37">
        <w:r>
          <w:rPr>
            <w:rStyle w:val="Style"/>
            <w:rFonts w:cs="Times New Roman" w:ascii="Times New Roman" w:hAnsi="Times New Roman"/>
            <w:sz w:val="28"/>
            <w:szCs w:val="28"/>
          </w:rPr>
          <w:t>статьей 90.1</w:t>
        </w:r>
      </w:hyperlink>
      <w:r>
        <w:rPr>
          <w:rFonts w:cs="Times New Roman" w:ascii="Times New Roman" w:hAnsi="Times New Roman"/>
          <w:sz w:val="28"/>
          <w:szCs w:val="28"/>
        </w:rPr>
        <w:t xml:space="preserve"> Федерального закона № 248-ФЗ.</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Предписания по вопросам устранения нарушений обязательных требований обязательны для исполнения.</w:t>
      </w:r>
    </w:p>
    <w:p>
      <w:pPr>
        <w:pStyle w:val="ConsPlusNormal"/>
        <w:spacing w:before="220" w:after="0"/>
        <w:ind w:firstLine="540"/>
        <w:contextualSpacing/>
        <w:jc w:val="both"/>
        <w:rPr/>
      </w:pPr>
      <w:r>
        <w:rPr>
          <w:rFonts w:cs="Times New Roman" w:ascii="Times New Roman" w:hAnsi="Times New Roman"/>
          <w:sz w:val="28"/>
          <w:szCs w:val="28"/>
        </w:rPr>
        <w:t xml:space="preserve">6.5. Департамент наряду с решениями, принимаемыми по результатам контрольных (надзорных) мероприятий в соответствии с Федеральным </w:t>
      </w:r>
      <w:hyperlink r:id="rId38">
        <w:r>
          <w:rPr>
            <w:rStyle w:val="Style"/>
            <w:rFonts w:cs="Times New Roman" w:ascii="Times New Roman" w:hAnsi="Times New Roman"/>
            <w:sz w:val="28"/>
            <w:szCs w:val="28"/>
          </w:rPr>
          <w:t>законом</w:t>
        </w:r>
      </w:hyperlink>
      <w:r>
        <w:rPr>
          <w:rFonts w:cs="Times New Roman" w:ascii="Times New Roman" w:hAnsi="Times New Roman"/>
          <w:sz w:val="28"/>
          <w:szCs w:val="28"/>
        </w:rPr>
        <w:t xml:space="preserve"> № 248-ФЗ, вправе:</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выдавать предписание об устранении нарушений обязательных требований, выявленных в ходе выездного обследования или наблюдения за соблюдением обязательных требований;</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выдавать предписание владельцу агрегатора информации об услугах, владельцу сервиса объявлений о незамедлительном прекращении распространения информации о предоставляемых услугах средства размещения (гостиничных услугах);</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 случае выявления несоответствия средства размещения требованиям к категории средств размещения, указанной в реестре классифицированных средств размещения, направлять в организацию, осуществляющую классификацию в сфере туристской индустрии, соответствующую информацию с запросом о предоставлении сведений о принятых мерах, направленных на устранение несоответствия средства размещения указанным требованиям, в том числе о проведении внепланового подтверждения соответствия средства размещения требованиям к присвоенной категории средства размещения;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принимать решения о приостановлении, возобновлении действия классификации средства размещения, а также о прекращении действия классификации средства размещения (об исключении сведений о средстве размещения из реестра классифицированных средств размещения);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принимать решения о прекращении аттестации экскурсовода (гида) и гида-переводчика и об исключении сведений о них из единого федерального реестра экскурсоводов (гидов) и гидов-переводчиков.</w:t>
      </w:r>
    </w:p>
    <w:p>
      <w:pPr>
        <w:pStyle w:val="ConsPlusNormal"/>
        <w:spacing w:before="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before="0" w:after="0"/>
        <w:contextualSpacing/>
        <w:jc w:val="center"/>
        <w:outlineLvl w:val="1"/>
        <w:rPr>
          <w:rFonts w:ascii="Times New Roman" w:hAnsi="Times New Roman" w:cs="Times New Roman"/>
          <w:sz w:val="28"/>
          <w:szCs w:val="28"/>
        </w:rPr>
      </w:pPr>
      <w:r>
        <w:rPr>
          <w:rFonts w:cs="Times New Roman" w:ascii="Times New Roman" w:hAnsi="Times New Roman"/>
          <w:sz w:val="28"/>
          <w:szCs w:val="28"/>
        </w:rPr>
        <w:t>7. Обжалование решений Департамента, действий</w:t>
      </w:r>
    </w:p>
    <w:p>
      <w:pPr>
        <w:pStyle w:val="ConsPlusTitle"/>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t>(бездействия) его должностных лиц</w:t>
      </w:r>
    </w:p>
    <w:p>
      <w:pPr>
        <w:pStyle w:val="ConsPlusNormal"/>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ind w:firstLine="540"/>
        <w:contextualSpacing/>
        <w:jc w:val="both"/>
        <w:rPr/>
      </w:pPr>
      <w:r>
        <w:rPr>
          <w:rFonts w:cs="Times New Roman" w:ascii="Times New Roman" w:hAnsi="Times New Roman"/>
          <w:sz w:val="28"/>
          <w:szCs w:val="28"/>
        </w:rPr>
        <w:t xml:space="preserve">7.1. Действия (бездействие) должностных лиц Департамента, решения, принятые ими в ходе осуществления регионального государственного контроля (надзора), могут быть обжалованы контролируемым лицом в досудебном порядке в соответствии с </w:t>
      </w:r>
      <w:hyperlink r:id="rId39">
        <w:r>
          <w:rPr>
            <w:rStyle w:val="Style"/>
            <w:rFonts w:cs="Times New Roman" w:ascii="Times New Roman" w:hAnsi="Times New Roman"/>
            <w:sz w:val="28"/>
            <w:szCs w:val="28"/>
          </w:rPr>
          <w:t>главой 9</w:t>
        </w:r>
      </w:hyperlink>
      <w:r>
        <w:rPr>
          <w:rFonts w:cs="Times New Roman" w:ascii="Times New Roman" w:hAnsi="Times New Roman"/>
          <w:sz w:val="28"/>
          <w:szCs w:val="28"/>
        </w:rPr>
        <w:t xml:space="preserve"> Федерального закона № 248-ФЗ.</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Судебное обжалование решений Департамента,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7.2. Контролируемое лицо может обжаловать решения, действия (бездействие):</w:t>
      </w:r>
    </w:p>
    <w:p>
      <w:pPr>
        <w:pStyle w:val="ConsPlusNormal"/>
        <w:spacing w:before="220" w:after="0"/>
        <w:ind w:firstLine="540"/>
        <w:contextualSpacing/>
        <w:jc w:val="both"/>
        <w:rPr/>
      </w:pPr>
      <w:r>
        <w:rPr>
          <w:rFonts w:cs="Times New Roman" w:ascii="Times New Roman" w:hAnsi="Times New Roman"/>
          <w:sz w:val="28"/>
          <w:szCs w:val="28"/>
        </w:rPr>
        <w:t xml:space="preserve">а) члена Правительства Ивановской области - директора Департамента туризма Ивановской области - в комиссию Департамента туризма Ивановской области, указанную в </w:t>
      </w:r>
      <w:hyperlink w:anchor="P239">
        <w:r>
          <w:rPr>
            <w:rStyle w:val="Style"/>
            <w:rFonts w:cs="Times New Roman" w:ascii="Times New Roman" w:hAnsi="Times New Roman"/>
            <w:sz w:val="28"/>
            <w:szCs w:val="28"/>
          </w:rPr>
          <w:t>пункте 7.3</w:t>
        </w:r>
      </w:hyperlink>
      <w:r>
        <w:rPr>
          <w:rFonts w:cs="Times New Roman" w:ascii="Times New Roman" w:hAnsi="Times New Roman"/>
          <w:sz w:val="28"/>
          <w:szCs w:val="28"/>
        </w:rPr>
        <w:t>;</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б) заместителя директора Департамента туризма Ивановской области, начальника управления по туризму Департамента туризма Ивановской области - члену Правительства Ивановской области - директору Департамента туризма Ивановской области;</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 главного советника отдела правового, кадрового, экономического и организационного обеспечения Департамента туризма Ивановской области - члену Правительства Ивановской области - директору Департамента туризма Ивановской области;</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г) ведущего советника управления по туризму Департамента туризма Ивановской области - заместителю директора Департамента туризма Ивановской области, начальнику управления по туризму Департамента туризма Ивановской области.</w:t>
      </w:r>
    </w:p>
    <w:p>
      <w:pPr>
        <w:pStyle w:val="ConsPlusNormal"/>
        <w:spacing w:before="220" w:after="0"/>
        <w:ind w:firstLine="540"/>
        <w:contextualSpacing/>
        <w:jc w:val="both"/>
        <w:rPr>
          <w:rFonts w:ascii="Times New Roman" w:hAnsi="Times New Roman" w:cs="Times New Roman"/>
          <w:sz w:val="28"/>
          <w:szCs w:val="28"/>
        </w:rPr>
      </w:pPr>
      <w:bookmarkStart w:id="9" w:name="P239"/>
      <w:bookmarkEnd w:id="9"/>
      <w:r>
        <w:rPr>
          <w:rFonts w:cs="Times New Roman" w:ascii="Times New Roman" w:hAnsi="Times New Roman"/>
          <w:sz w:val="28"/>
          <w:szCs w:val="28"/>
        </w:rPr>
        <w:t>7.3. В целях рассмотрения жалоб Департамент создает комиссию из числа должностных лиц Департамента (не менее 3 должностных лиц) (далее - комиссия).</w:t>
      </w:r>
    </w:p>
    <w:p>
      <w:pPr>
        <w:pStyle w:val="ConsPlusNormal"/>
        <w:spacing w:before="220" w:after="0"/>
        <w:ind w:firstLine="540"/>
        <w:contextualSpacing/>
        <w:jc w:val="both"/>
        <w:rPr/>
      </w:pPr>
      <w:r>
        <w:rPr>
          <w:rFonts w:cs="Times New Roman" w:ascii="Times New Roman" w:hAnsi="Times New Roman"/>
          <w:sz w:val="28"/>
          <w:szCs w:val="28"/>
        </w:rPr>
        <w:t xml:space="preserve">7.4. Форма и содержание жалобы установлены </w:t>
      </w:r>
      <w:hyperlink r:id="rId40">
        <w:r>
          <w:rPr>
            <w:rStyle w:val="Style"/>
            <w:rFonts w:cs="Times New Roman" w:ascii="Times New Roman" w:hAnsi="Times New Roman"/>
            <w:sz w:val="28"/>
            <w:szCs w:val="28"/>
          </w:rPr>
          <w:t>статьей 41</w:t>
        </w:r>
      </w:hyperlink>
      <w:r>
        <w:rPr>
          <w:rFonts w:cs="Times New Roman" w:ascii="Times New Roman" w:hAnsi="Times New Roman"/>
          <w:sz w:val="28"/>
          <w:szCs w:val="28"/>
        </w:rPr>
        <w:t xml:space="preserve"> Федерального закона № 248-ФЗ.</w:t>
      </w:r>
    </w:p>
    <w:p>
      <w:pPr>
        <w:pStyle w:val="ConsPlusNormal"/>
        <w:spacing w:before="220" w:after="0"/>
        <w:ind w:firstLine="540"/>
        <w:contextualSpacing/>
        <w:jc w:val="both"/>
        <w:rPr/>
      </w:pPr>
      <w:r>
        <w:rPr>
          <w:rFonts w:cs="Times New Roman" w:ascii="Times New Roman" w:hAnsi="Times New Roman"/>
          <w:sz w:val="28"/>
          <w:szCs w:val="28"/>
        </w:rPr>
        <w:t xml:space="preserve">Жалоба рассматривается уполномоченным на рассмотрение жалобы должностным лицом или комиссией в течение 15 рабочих дней со дня ее регистрации в порядке, установленном </w:t>
      </w:r>
      <w:hyperlink r:id="rId41">
        <w:r>
          <w:rPr>
            <w:rStyle w:val="Style"/>
            <w:rFonts w:cs="Times New Roman" w:ascii="Times New Roman" w:hAnsi="Times New Roman"/>
            <w:sz w:val="28"/>
            <w:szCs w:val="28"/>
          </w:rPr>
          <w:t>статьей 43</w:t>
        </w:r>
      </w:hyperlink>
      <w:r>
        <w:rPr>
          <w:rFonts w:cs="Times New Roman" w:ascii="Times New Roman" w:hAnsi="Times New Roman"/>
          <w:sz w:val="28"/>
          <w:szCs w:val="28"/>
        </w:rPr>
        <w:t xml:space="preserve"> Федерального закона № 248-ФЗ.</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Департамент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дополнительную информацию и документы в течение 5 рабочих дней с момента направления запроса.</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Срок рассмотрения жалобы приостанавливается с момента направления запроса о представлении дополнительных документов и информации, относящихся к предмету жалобы, до момента получения их Департаментом, но не более чем на 5 рабочих дней с момента направления запроса. Неполучение от контролируемого лица дополнительных документов и информации, относящихся к предмету жалобы, не является основанием для отказа в рассмотрении жалобы.</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7.5. По итогам рассмотрения жалобы Департамент принимает одно из следующих решений:</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1) оставляет жалобу без удовлетворения;</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2) отменяет решение Департамента полностью или частично;</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3) отменяет решение Департамента полностью и принимает новое решение;</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4) признает действия (бездействие) должностных лиц Департамента незаконными и выносит решение по существу, в том числе об осуществлении при необходимости определенных действий.</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Решение Департамента,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pPr>
        <w:pStyle w:val="ConsPlusNormal"/>
        <w:spacing w:before="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before="0" w:after="0"/>
        <w:contextualSpacing/>
        <w:jc w:val="center"/>
        <w:outlineLvl w:val="1"/>
        <w:rPr>
          <w:rFonts w:ascii="Times New Roman" w:hAnsi="Times New Roman" w:cs="Times New Roman"/>
          <w:sz w:val="28"/>
          <w:szCs w:val="28"/>
        </w:rPr>
      </w:pPr>
      <w:r>
        <w:rPr>
          <w:rFonts w:cs="Times New Roman" w:ascii="Times New Roman" w:hAnsi="Times New Roman"/>
          <w:sz w:val="28"/>
          <w:szCs w:val="28"/>
        </w:rPr>
        <w:t>8. Оценка результативности и эффективности деятельности</w:t>
      </w:r>
    </w:p>
    <w:p>
      <w:pPr>
        <w:pStyle w:val="ConsPlusTitle"/>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t>при осуществлении регионального государственного</w:t>
      </w:r>
    </w:p>
    <w:p>
      <w:pPr>
        <w:pStyle w:val="ConsPlusTitle"/>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t>(контроля) надзора</w:t>
      </w:r>
    </w:p>
    <w:p>
      <w:pPr>
        <w:pStyle w:val="ConsPlusNormal"/>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ind w:firstLine="540"/>
        <w:contextualSpacing/>
        <w:jc w:val="both"/>
        <w:rPr/>
      </w:pPr>
      <w:r>
        <w:rPr>
          <w:rFonts w:cs="Times New Roman" w:ascii="Times New Roman" w:hAnsi="Times New Roman"/>
          <w:sz w:val="28"/>
          <w:szCs w:val="28"/>
        </w:rPr>
        <w:t xml:space="preserve">8.1. Оценка результативности и эффективности деятельности Департамента определяется в соответствии со </w:t>
      </w:r>
      <w:hyperlink r:id="rId42">
        <w:r>
          <w:rPr>
            <w:rStyle w:val="Style"/>
            <w:rFonts w:cs="Times New Roman" w:ascii="Times New Roman" w:hAnsi="Times New Roman"/>
            <w:sz w:val="28"/>
            <w:szCs w:val="28"/>
          </w:rPr>
          <w:t>статьей 30</w:t>
        </w:r>
      </w:hyperlink>
      <w:r>
        <w:rPr>
          <w:rFonts w:cs="Times New Roman" w:ascii="Times New Roman" w:hAnsi="Times New Roman"/>
          <w:sz w:val="28"/>
          <w:szCs w:val="28"/>
        </w:rPr>
        <w:t xml:space="preserve"> Федерального закона № 248-ФЗ.</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8.2. В систему показателей результативности и эффективности деятельности Департамента входят:</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8.2.1. Ключевые показатели результативности государственного контроля (надзора) отражают уровень минимизации вреда (ущерба) охраняемым законом ценностям, уровень устранения риска причинения вреда (ущерба) контролируемыми лицами:</w:t>
      </w:r>
    </w:p>
    <w:p>
      <w:pPr>
        <w:pStyle w:val="ConsPlusNormal"/>
        <w:spacing w:before="0" w:after="0"/>
        <w:contextualSpacing/>
        <w:rPr>
          <w:rFonts w:ascii="Times New Roman" w:hAnsi="Times New Roman" w:cs="Times New Roman"/>
          <w:sz w:val="28"/>
          <w:szCs w:val="28"/>
        </w:rPr>
      </w:pPr>
      <w:r>
        <w:rPr>
          <w:rFonts w:cs="Times New Roman" w:ascii="Times New Roman" w:hAnsi="Times New Roman"/>
          <w:sz w:val="28"/>
          <w:szCs w:val="28"/>
        </w:rPr>
      </w:r>
    </w:p>
    <w:tbl>
      <w:tblPr>
        <w:tblW w:w="9067" w:type="dxa"/>
        <w:jc w:val="left"/>
        <w:tblInd w:w="0" w:type="dxa"/>
        <w:tblCellMar>
          <w:top w:w="102" w:type="dxa"/>
          <w:left w:w="62" w:type="dxa"/>
          <w:bottom w:w="102" w:type="dxa"/>
          <w:right w:w="62" w:type="dxa"/>
        </w:tblCellMar>
        <w:tblLook w:val="04a0" w:noVBand="1" w:noHBand="0" w:lastColumn="0" w:firstColumn="1" w:lastRow="0" w:firstRow="1"/>
      </w:tblPr>
      <w:tblGrid>
        <w:gridCol w:w="510"/>
        <w:gridCol w:w="6288"/>
        <w:gridCol w:w="2269"/>
      </w:tblGrid>
      <w:tr>
        <w:trPr/>
        <w:tc>
          <w:tcPr>
            <w:tcW w:w="510" w:type="dxa"/>
            <w:tcBorders>
              <w:top w:val="single" w:sz="4" w:space="0" w:color="000000"/>
              <w:left w:val="single" w:sz="4" w:space="0" w:color="000000"/>
              <w:bottom w:val="single" w:sz="4" w:space="0" w:color="000000"/>
              <w:right w:val="single" w:sz="4" w:space="0" w:color="000000"/>
            </w:tcBorders>
            <w:shd w:fill="auto" w:val="clear"/>
          </w:tcPr>
          <w:p>
            <w:pPr>
              <w:pStyle w:val="ConsPlusNormal"/>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t>N п/п</w:t>
            </w:r>
          </w:p>
        </w:tc>
        <w:tc>
          <w:tcPr>
            <w:tcW w:w="6288" w:type="dxa"/>
            <w:tcBorders>
              <w:top w:val="single" w:sz="4" w:space="0" w:color="000000"/>
              <w:left w:val="single" w:sz="4" w:space="0" w:color="000000"/>
              <w:bottom w:val="single" w:sz="4" w:space="0" w:color="000000"/>
              <w:right w:val="single" w:sz="4" w:space="0" w:color="000000"/>
            </w:tcBorders>
            <w:shd w:fill="auto" w:val="clear"/>
          </w:tcPr>
          <w:p>
            <w:pPr>
              <w:pStyle w:val="ConsPlusNormal"/>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t>Наименование ключевого показателя</w:t>
            </w:r>
          </w:p>
        </w:tc>
        <w:tc>
          <w:tcPr>
            <w:tcW w:w="2269" w:type="dxa"/>
            <w:tcBorders>
              <w:top w:val="single" w:sz="4" w:space="0" w:color="000000"/>
              <w:left w:val="single" w:sz="4" w:space="0" w:color="000000"/>
              <w:bottom w:val="single" w:sz="4" w:space="0" w:color="000000"/>
              <w:right w:val="single" w:sz="4" w:space="0" w:color="000000"/>
            </w:tcBorders>
            <w:shd w:fill="auto" w:val="clear"/>
          </w:tcPr>
          <w:p>
            <w:pPr>
              <w:pStyle w:val="ConsPlusNormal"/>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t>Целевое значение показателя, %</w:t>
            </w:r>
          </w:p>
        </w:tc>
      </w:tr>
      <w:tr>
        <w:trPr/>
        <w:tc>
          <w:tcPr>
            <w:tcW w:w="510" w:type="dxa"/>
            <w:tcBorders>
              <w:top w:val="single" w:sz="4" w:space="0" w:color="000000"/>
              <w:left w:val="single" w:sz="4" w:space="0" w:color="000000"/>
              <w:bottom w:val="single" w:sz="4" w:space="0" w:color="000000"/>
              <w:right w:val="single" w:sz="4" w:space="0" w:color="000000"/>
            </w:tcBorders>
            <w:shd w:fill="auto" w:val="clear"/>
          </w:tcPr>
          <w:p>
            <w:pPr>
              <w:pStyle w:val="ConsPlusNormal"/>
              <w:spacing w:before="0" w:after="0"/>
              <w:contextualSpacing/>
              <w:jc w:val="both"/>
              <w:rPr>
                <w:rFonts w:ascii="Times New Roman" w:hAnsi="Times New Roman" w:cs="Times New Roman"/>
                <w:sz w:val="28"/>
                <w:szCs w:val="28"/>
              </w:rPr>
            </w:pPr>
            <w:bookmarkStart w:id="10" w:name="P262"/>
            <w:bookmarkEnd w:id="10"/>
            <w:r>
              <w:rPr>
                <w:rFonts w:cs="Times New Roman" w:ascii="Times New Roman" w:hAnsi="Times New Roman"/>
                <w:sz w:val="28"/>
                <w:szCs w:val="28"/>
              </w:rPr>
              <w:t>1.</w:t>
            </w:r>
          </w:p>
        </w:tc>
        <w:tc>
          <w:tcPr>
            <w:tcW w:w="6288" w:type="dxa"/>
            <w:tcBorders>
              <w:top w:val="single" w:sz="4" w:space="0" w:color="000000"/>
              <w:left w:val="single" w:sz="4" w:space="0" w:color="000000"/>
              <w:bottom w:val="single" w:sz="4" w:space="0" w:color="000000"/>
              <w:right w:val="single" w:sz="4" w:space="0" w:color="000000"/>
            </w:tcBorders>
            <w:shd w:fill="auto" w:val="clear"/>
          </w:tcPr>
          <w:p>
            <w:pPr>
              <w:pStyle w:val="ConsPlus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Доля средств размещения, имеющих действующую классификацию, в общем количестве средств размещения, оказывающих услуги временного размещения на территории Ивановской области</w:t>
            </w:r>
          </w:p>
        </w:tc>
        <w:tc>
          <w:tcPr>
            <w:tcW w:w="2269" w:type="dxa"/>
            <w:tcBorders>
              <w:top w:val="single" w:sz="4" w:space="0" w:color="000000"/>
              <w:left w:val="single" w:sz="4" w:space="0" w:color="000000"/>
              <w:bottom w:val="single" w:sz="4" w:space="0" w:color="000000"/>
              <w:right w:val="single" w:sz="4" w:space="0" w:color="000000"/>
            </w:tcBorders>
            <w:shd w:fill="auto" w:val="clear"/>
          </w:tcPr>
          <w:p>
            <w:pPr>
              <w:pStyle w:val="ConsPlusNormal"/>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t>&gt; 90</w:t>
            </w:r>
          </w:p>
        </w:tc>
      </w:tr>
      <w:tr>
        <w:trPr/>
        <w:tc>
          <w:tcPr>
            <w:tcW w:w="510" w:type="dxa"/>
            <w:tcBorders>
              <w:top w:val="single" w:sz="4" w:space="0" w:color="000000"/>
              <w:left w:val="single" w:sz="4" w:space="0" w:color="000000"/>
              <w:bottom w:val="single" w:sz="4" w:space="0" w:color="000000"/>
              <w:right w:val="single" w:sz="4" w:space="0" w:color="000000"/>
            </w:tcBorders>
            <w:shd w:fill="auto" w:val="clear"/>
          </w:tcPr>
          <w:p>
            <w:pPr>
              <w:pStyle w:val="ConsPlusNormal"/>
              <w:spacing w:before="0" w:after="0"/>
              <w:contextualSpacing/>
              <w:jc w:val="both"/>
              <w:rPr>
                <w:rFonts w:ascii="Times New Roman" w:hAnsi="Times New Roman" w:cs="Times New Roman"/>
                <w:sz w:val="28"/>
                <w:szCs w:val="28"/>
              </w:rPr>
            </w:pPr>
            <w:bookmarkStart w:id="11" w:name="P265"/>
            <w:bookmarkEnd w:id="11"/>
            <w:r>
              <w:rPr>
                <w:rFonts w:cs="Times New Roman" w:ascii="Times New Roman" w:hAnsi="Times New Roman"/>
                <w:sz w:val="28"/>
                <w:szCs w:val="28"/>
              </w:rPr>
              <w:t>2.</w:t>
            </w:r>
          </w:p>
        </w:tc>
        <w:tc>
          <w:tcPr>
            <w:tcW w:w="6288" w:type="dxa"/>
            <w:tcBorders>
              <w:top w:val="single" w:sz="4" w:space="0" w:color="000000"/>
              <w:left w:val="single" w:sz="4" w:space="0" w:color="000000"/>
              <w:bottom w:val="single" w:sz="4" w:space="0" w:color="000000"/>
              <w:right w:val="single" w:sz="4" w:space="0" w:color="000000"/>
            </w:tcBorders>
            <w:shd w:fill="auto" w:val="clear"/>
          </w:tcPr>
          <w:p>
            <w:pPr>
              <w:pStyle w:val="ConsPlus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Доля экскурсоводов (гидов), гидов-переводчиков, соблюдающих обязательные требования, в общем количестве индивидуальных предпринимателей и физических лиц, предоставляющих услуги экскурсоводов (гидов), гидов-переводчиков на территории Ивановской области</w:t>
            </w:r>
          </w:p>
        </w:tc>
        <w:tc>
          <w:tcPr>
            <w:tcW w:w="2269" w:type="dxa"/>
            <w:tcBorders>
              <w:top w:val="single" w:sz="4" w:space="0" w:color="000000"/>
              <w:left w:val="single" w:sz="4" w:space="0" w:color="000000"/>
              <w:bottom w:val="single" w:sz="4" w:space="0" w:color="000000"/>
              <w:right w:val="single" w:sz="4" w:space="0" w:color="000000"/>
            </w:tcBorders>
            <w:shd w:fill="auto" w:val="clear"/>
          </w:tcPr>
          <w:p>
            <w:pPr>
              <w:pStyle w:val="ConsPlusNormal"/>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t>&gt; 90</w:t>
            </w:r>
          </w:p>
        </w:tc>
      </w:tr>
    </w:tbl>
    <w:p>
      <w:pPr>
        <w:pStyle w:val="ConsPlus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ind w:firstLine="540"/>
        <w:contextualSpacing/>
        <w:jc w:val="both"/>
        <w:rPr/>
      </w:pPr>
      <w:r>
        <w:rPr>
          <w:rFonts w:cs="Times New Roman" w:ascii="Times New Roman" w:hAnsi="Times New Roman"/>
          <w:sz w:val="28"/>
          <w:szCs w:val="28"/>
        </w:rPr>
        <w:t xml:space="preserve">Расчет значения ключевого показателя, указанного в </w:t>
      </w:r>
      <w:hyperlink w:anchor="P262">
        <w:r>
          <w:rPr>
            <w:rStyle w:val="Style"/>
            <w:rFonts w:cs="Times New Roman" w:ascii="Times New Roman" w:hAnsi="Times New Roman"/>
            <w:sz w:val="28"/>
            <w:szCs w:val="28"/>
          </w:rPr>
          <w:t>пункте 1</w:t>
        </w:r>
      </w:hyperlink>
      <w:r>
        <w:rPr>
          <w:rFonts w:cs="Times New Roman" w:ascii="Times New Roman" w:hAnsi="Times New Roman"/>
          <w:sz w:val="28"/>
          <w:szCs w:val="28"/>
        </w:rPr>
        <w:t>, производится по следующей формуле:</w:t>
      </w:r>
    </w:p>
    <w:p>
      <w:pPr>
        <w:pStyle w:val="ConsPlusNormal"/>
        <w:spacing w:before="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contextualSpacing/>
        <w:jc w:val="center"/>
        <w:rPr>
          <w:rFonts w:ascii="Times New Roman" w:hAnsi="Times New Roman" w:cs="Times New Roman"/>
          <w:sz w:val="28"/>
          <w:szCs w:val="28"/>
        </w:rPr>
      </w:pPr>
      <w:r>
        <w:rPr/>
        <w:drawing>
          <wp:inline distT="0" distB="0" distL="0" distR="0">
            <wp:extent cx="1592580" cy="492760"/>
            <wp:effectExtent l="0" t="0" r="0" b="0"/>
            <wp:docPr id="2" name="Консультант Плюс"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онсультант Плюс" descr=""/>
                    <pic:cNvPicPr>
                      <a:picLocks noChangeAspect="1" noChangeArrowheads="1"/>
                    </pic:cNvPicPr>
                  </pic:nvPicPr>
                  <pic:blipFill>
                    <a:blip r:embed="rId43"/>
                    <a:stretch>
                      <a:fillRect/>
                    </a:stretch>
                  </pic:blipFill>
                  <pic:spPr bwMode="auto">
                    <a:xfrm>
                      <a:off x="0" y="0"/>
                      <a:ext cx="1592580" cy="492760"/>
                    </a:xfrm>
                    <a:prstGeom prst="rect">
                      <a:avLst/>
                    </a:prstGeom>
                  </pic:spPr>
                </pic:pic>
              </a:graphicData>
            </a:graphic>
          </wp:inline>
        </w:drawing>
      </w:r>
    </w:p>
    <w:p>
      <w:pPr>
        <w:pStyle w:val="ConsPlusNormal"/>
        <w:spacing w:before="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D</w:t>
      </w:r>
      <w:r>
        <w:rPr>
          <w:rFonts w:cs="Times New Roman" w:ascii="Times New Roman" w:hAnsi="Times New Roman"/>
          <w:sz w:val="28"/>
          <w:szCs w:val="28"/>
          <w:vertAlign w:val="subscript"/>
        </w:rPr>
        <w:t>1</w:t>
      </w:r>
      <w:r>
        <w:rPr>
          <w:rFonts w:cs="Times New Roman" w:ascii="Times New Roman" w:hAnsi="Times New Roman"/>
          <w:sz w:val="28"/>
          <w:szCs w:val="28"/>
        </w:rPr>
        <w:t xml:space="preserve"> - ключевой показатель;</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С</w:t>
      </w:r>
      <w:r>
        <w:rPr>
          <w:rFonts w:cs="Times New Roman" w:ascii="Times New Roman" w:hAnsi="Times New Roman"/>
          <w:sz w:val="28"/>
          <w:szCs w:val="28"/>
          <w:vertAlign w:val="subscript"/>
        </w:rPr>
        <w:t>к</w:t>
      </w:r>
      <w:r>
        <w:rPr>
          <w:rFonts w:cs="Times New Roman" w:ascii="Times New Roman" w:hAnsi="Times New Roman"/>
          <w:sz w:val="28"/>
          <w:szCs w:val="28"/>
        </w:rPr>
        <w:t xml:space="preserve"> - количество средств размещения, оказывающих услуги временного размещения на территории Ивановской области, имеющих действующую классификацию, за исключением средств размещения, не подлежащих обязательной классификации в соответствии с законодательством Российской Федерации на 31 декабря текущего года;</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С</w:t>
      </w:r>
      <w:r>
        <w:rPr>
          <w:rFonts w:cs="Times New Roman" w:ascii="Times New Roman" w:hAnsi="Times New Roman"/>
          <w:sz w:val="28"/>
          <w:szCs w:val="28"/>
          <w:vertAlign w:val="subscript"/>
        </w:rPr>
        <w:t>общ</w:t>
      </w:r>
      <w:r>
        <w:rPr>
          <w:rFonts w:cs="Times New Roman" w:ascii="Times New Roman" w:hAnsi="Times New Roman"/>
          <w:sz w:val="28"/>
          <w:szCs w:val="28"/>
        </w:rPr>
        <w:t xml:space="preserve"> - общее количество средств размещения, оказывающих услуги временного размещения на территории Ивановской области, определяемое как сумма средств размещения, сведения о действующей классификации которых содержатся в реестре классифицированных средств размещения, и средств размещения, оказывающих услуги временного размещения на территории Ивановской области, не имеющих действующей классификации на 31 декабря текущего года.</w:t>
      </w:r>
    </w:p>
    <w:p>
      <w:pPr>
        <w:pStyle w:val="ConsPlusNormal"/>
        <w:spacing w:before="220" w:after="0"/>
        <w:ind w:firstLine="540"/>
        <w:contextualSpacing/>
        <w:jc w:val="both"/>
        <w:rPr/>
      </w:pPr>
      <w:r>
        <w:rPr>
          <w:rFonts w:cs="Times New Roman" w:ascii="Times New Roman" w:hAnsi="Times New Roman"/>
          <w:sz w:val="28"/>
          <w:szCs w:val="28"/>
        </w:rPr>
        <w:t xml:space="preserve">Расчет значения ключевого показателя, указанного в </w:t>
      </w:r>
      <w:hyperlink w:anchor="P265">
        <w:r>
          <w:rPr>
            <w:rStyle w:val="Style"/>
            <w:rFonts w:cs="Times New Roman" w:ascii="Times New Roman" w:hAnsi="Times New Roman"/>
            <w:sz w:val="28"/>
            <w:szCs w:val="28"/>
          </w:rPr>
          <w:t>пункте 2</w:t>
        </w:r>
      </w:hyperlink>
      <w:r>
        <w:rPr>
          <w:rFonts w:cs="Times New Roman" w:ascii="Times New Roman" w:hAnsi="Times New Roman"/>
          <w:sz w:val="28"/>
          <w:szCs w:val="28"/>
        </w:rPr>
        <w:t>, производится по следующей формуле:</w:t>
      </w:r>
    </w:p>
    <w:p>
      <w:pPr>
        <w:pStyle w:val="ConsPlusNormal"/>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contextualSpacing/>
        <w:jc w:val="center"/>
        <w:rPr>
          <w:rFonts w:ascii="Times New Roman" w:hAnsi="Times New Roman" w:cs="Times New Roman"/>
          <w:sz w:val="28"/>
          <w:szCs w:val="28"/>
        </w:rPr>
      </w:pPr>
      <w:r>
        <w:rPr/>
        <w:drawing>
          <wp:inline distT="0" distB="0" distL="0" distR="0">
            <wp:extent cx="1603375" cy="492760"/>
            <wp:effectExtent l="0" t="0" r="0" b="0"/>
            <wp:docPr id="3"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1" descr=""/>
                    <pic:cNvPicPr>
                      <a:picLocks noChangeAspect="1" noChangeArrowheads="1"/>
                    </pic:cNvPicPr>
                  </pic:nvPicPr>
                  <pic:blipFill>
                    <a:blip r:embed="rId44"/>
                    <a:stretch>
                      <a:fillRect/>
                    </a:stretch>
                  </pic:blipFill>
                  <pic:spPr bwMode="auto">
                    <a:xfrm>
                      <a:off x="0" y="0"/>
                      <a:ext cx="1603375" cy="492760"/>
                    </a:xfrm>
                    <a:prstGeom prst="rect">
                      <a:avLst/>
                    </a:prstGeom>
                  </pic:spPr>
                </pic:pic>
              </a:graphicData>
            </a:graphic>
          </wp:inline>
        </w:drawing>
      </w:r>
    </w:p>
    <w:p>
      <w:pPr>
        <w:pStyle w:val="ConsPlusNormal"/>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D</w:t>
      </w:r>
      <w:r>
        <w:rPr>
          <w:rFonts w:cs="Times New Roman" w:ascii="Times New Roman" w:hAnsi="Times New Roman"/>
          <w:sz w:val="28"/>
          <w:szCs w:val="28"/>
          <w:vertAlign w:val="subscript"/>
        </w:rPr>
        <w:t>2</w:t>
      </w:r>
      <w:r>
        <w:rPr>
          <w:rFonts w:cs="Times New Roman" w:ascii="Times New Roman" w:hAnsi="Times New Roman"/>
          <w:sz w:val="28"/>
          <w:szCs w:val="28"/>
        </w:rPr>
        <w:t xml:space="preserve"> - ключевой показатель;</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Э</w:t>
      </w:r>
      <w:r>
        <w:rPr>
          <w:rFonts w:cs="Times New Roman" w:ascii="Times New Roman" w:hAnsi="Times New Roman"/>
          <w:sz w:val="28"/>
          <w:szCs w:val="28"/>
          <w:vertAlign w:val="subscript"/>
        </w:rPr>
        <w:t>к</w:t>
      </w:r>
      <w:r>
        <w:rPr>
          <w:rFonts w:cs="Times New Roman" w:ascii="Times New Roman" w:hAnsi="Times New Roman"/>
          <w:sz w:val="28"/>
          <w:szCs w:val="28"/>
        </w:rPr>
        <w:t xml:space="preserve"> - количество экскурсоводов (гидов), гидов-переводчиков, соблюдающих обязательные требования в отчетном периоде;</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Э</w:t>
      </w:r>
      <w:r>
        <w:rPr>
          <w:rFonts w:cs="Times New Roman" w:ascii="Times New Roman" w:hAnsi="Times New Roman"/>
          <w:sz w:val="28"/>
          <w:szCs w:val="28"/>
          <w:vertAlign w:val="subscript"/>
        </w:rPr>
        <w:t>общ</w:t>
      </w:r>
      <w:r>
        <w:rPr>
          <w:rFonts w:cs="Times New Roman" w:ascii="Times New Roman" w:hAnsi="Times New Roman"/>
          <w:sz w:val="28"/>
          <w:szCs w:val="28"/>
        </w:rPr>
        <w:t xml:space="preserve"> - общее количество индивидуальных предпринимателей и физических лиц, предоставляющих услуги экскурсоводов (гидов), гидов-переводчиков на территории Ивановской области, в отчетном периоде.</w:t>
      </w:r>
    </w:p>
    <w:p>
      <w:pPr>
        <w:pStyle w:val="ConsPlusNormal"/>
        <w:spacing w:before="220" w:after="0"/>
        <w:ind w:firstLine="540"/>
        <w:contextualSpacing/>
        <w:jc w:val="both"/>
        <w:rPr/>
      </w:pPr>
      <w:r>
        <w:rPr>
          <w:rFonts w:cs="Times New Roman" w:ascii="Times New Roman" w:hAnsi="Times New Roman"/>
          <w:sz w:val="28"/>
          <w:szCs w:val="28"/>
        </w:rPr>
        <w:t xml:space="preserve">8.2.2. Индикативные показатели регионального государственного контроля (надзора) установлены </w:t>
      </w:r>
      <w:hyperlink w:anchor="P325">
        <w:r>
          <w:rPr>
            <w:rStyle w:val="Style"/>
            <w:rFonts w:cs="Times New Roman" w:ascii="Times New Roman" w:hAnsi="Times New Roman"/>
            <w:sz w:val="28"/>
            <w:szCs w:val="28"/>
          </w:rPr>
          <w:t>приложением 2</w:t>
        </w:r>
      </w:hyperlink>
      <w:r>
        <w:rPr>
          <w:rFonts w:cs="Times New Roman" w:ascii="Times New Roman" w:hAnsi="Times New Roman"/>
          <w:sz w:val="28"/>
          <w:szCs w:val="28"/>
        </w:rPr>
        <w:t xml:space="preserve"> к настоящему Положению.</w:t>
      </w:r>
    </w:p>
    <w:p>
      <w:pPr>
        <w:pStyle w:val="ConsPlus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spacing w:before="0" w:after="0"/>
        <w:contextualSpacing/>
        <w:jc w:val="right"/>
        <w:outlineLvl w:val="1"/>
        <w:rPr>
          <w:rFonts w:ascii="Times New Roman" w:hAnsi="Times New Roman" w:cs="Times New Roman"/>
          <w:sz w:val="28"/>
          <w:szCs w:val="28"/>
        </w:rPr>
      </w:pPr>
      <w:r>
        <w:rPr>
          <w:rFonts w:cs="Times New Roman" w:ascii="Times New Roman" w:hAnsi="Times New Roman"/>
          <w:sz w:val="28"/>
          <w:szCs w:val="28"/>
        </w:rPr>
        <w:t>Приложение 1</w:t>
      </w:r>
    </w:p>
    <w:p>
      <w:pPr>
        <w:pStyle w:val="ConsPlusNormal"/>
        <w:spacing w:before="0" w:after="0"/>
        <w:contextualSpacing/>
        <w:jc w:val="right"/>
        <w:rPr>
          <w:rFonts w:ascii="Times New Roman" w:hAnsi="Times New Roman" w:cs="Times New Roman"/>
          <w:sz w:val="28"/>
          <w:szCs w:val="28"/>
        </w:rPr>
      </w:pPr>
      <w:r>
        <w:rPr>
          <w:rFonts w:cs="Times New Roman" w:ascii="Times New Roman" w:hAnsi="Times New Roman"/>
          <w:sz w:val="28"/>
          <w:szCs w:val="28"/>
        </w:rPr>
        <w:t>к Положению</w:t>
      </w:r>
    </w:p>
    <w:p>
      <w:pPr>
        <w:pStyle w:val="ConsPlusNormal"/>
        <w:spacing w:before="0" w:after="0"/>
        <w:contextualSpacing/>
        <w:jc w:val="right"/>
        <w:rPr>
          <w:rFonts w:ascii="Times New Roman" w:hAnsi="Times New Roman" w:cs="Times New Roman"/>
          <w:sz w:val="28"/>
          <w:szCs w:val="28"/>
        </w:rPr>
      </w:pPr>
      <w:r>
        <w:rPr>
          <w:rFonts w:cs="Times New Roman" w:ascii="Times New Roman" w:hAnsi="Times New Roman"/>
          <w:sz w:val="28"/>
          <w:szCs w:val="28"/>
        </w:rPr>
        <w:t>о региональном государственном контроле (надзоре) в сфере</w:t>
      </w:r>
    </w:p>
    <w:p>
      <w:pPr>
        <w:pStyle w:val="ConsPlusNormal"/>
        <w:spacing w:before="0" w:after="0"/>
        <w:contextualSpacing/>
        <w:jc w:val="right"/>
        <w:rPr>
          <w:rFonts w:ascii="Times New Roman" w:hAnsi="Times New Roman" w:cs="Times New Roman"/>
          <w:sz w:val="28"/>
          <w:szCs w:val="28"/>
        </w:rPr>
      </w:pPr>
      <w:r>
        <w:rPr>
          <w:rFonts w:cs="Times New Roman" w:ascii="Times New Roman" w:hAnsi="Times New Roman"/>
          <w:sz w:val="28"/>
          <w:szCs w:val="28"/>
        </w:rPr>
        <w:t>туристской индустрии на территории Ивановской области</w:t>
      </w:r>
    </w:p>
    <w:p>
      <w:pPr>
        <w:pStyle w:val="ConsPlusNormal"/>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ConsPlusTitle"/>
        <w:spacing w:before="0" w:after="0"/>
        <w:contextualSpacing/>
        <w:jc w:val="center"/>
        <w:rPr>
          <w:rFonts w:ascii="Times New Roman" w:hAnsi="Times New Roman" w:cs="Times New Roman"/>
          <w:sz w:val="28"/>
          <w:szCs w:val="28"/>
        </w:rPr>
      </w:pPr>
      <w:bookmarkStart w:id="12" w:name="P295"/>
      <w:bookmarkEnd w:id="12"/>
      <w:r>
        <w:rPr>
          <w:rFonts w:cs="Times New Roman" w:ascii="Times New Roman" w:hAnsi="Times New Roman"/>
          <w:sz w:val="28"/>
          <w:szCs w:val="28"/>
        </w:rPr>
        <w:t>КРИТЕРИИ</w:t>
      </w:r>
    </w:p>
    <w:p>
      <w:pPr>
        <w:pStyle w:val="ConsPlusTitle"/>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t>отнесения объектов регионального государственного контроля</w:t>
      </w:r>
    </w:p>
    <w:p>
      <w:pPr>
        <w:pStyle w:val="ConsPlusTitle"/>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t>(надзора) в сфере туристской индустрии к определенной</w:t>
      </w:r>
    </w:p>
    <w:p>
      <w:pPr>
        <w:pStyle w:val="ConsPlusTitle"/>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t>категории риска причинения вреда (ущерба) охраняемым</w:t>
      </w:r>
    </w:p>
    <w:p>
      <w:pPr>
        <w:pStyle w:val="ConsPlusTitle"/>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t>законом ценностям</w:t>
      </w:r>
    </w:p>
    <w:p>
      <w:pPr>
        <w:pStyle w:val="ConsPlusNormal"/>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r>
    </w:p>
    <w:tbl>
      <w:tblPr>
        <w:tblW w:w="9070" w:type="dxa"/>
        <w:jc w:val="left"/>
        <w:tblInd w:w="0" w:type="dxa"/>
        <w:tblCellMar>
          <w:top w:w="102" w:type="dxa"/>
          <w:left w:w="62" w:type="dxa"/>
          <w:bottom w:w="102" w:type="dxa"/>
          <w:right w:w="62" w:type="dxa"/>
        </w:tblCellMar>
        <w:tblLook w:val="04a0" w:noVBand="1" w:noHBand="0" w:lastColumn="0" w:firstColumn="1" w:lastRow="0" w:firstRow="1"/>
      </w:tblPr>
      <w:tblGrid>
        <w:gridCol w:w="2494"/>
        <w:gridCol w:w="6575"/>
      </w:tblGrid>
      <w:tr>
        <w:trPr/>
        <w:tc>
          <w:tcPr>
            <w:tcW w:w="2494" w:type="dxa"/>
            <w:tcBorders>
              <w:top w:val="single" w:sz="4" w:space="0" w:color="000000"/>
              <w:left w:val="single" w:sz="4" w:space="0" w:color="000000"/>
              <w:bottom w:val="single" w:sz="4" w:space="0" w:color="000000"/>
              <w:right w:val="single" w:sz="4" w:space="0" w:color="000000"/>
            </w:tcBorders>
            <w:shd w:fill="auto" w:val="clear"/>
          </w:tcPr>
          <w:p>
            <w:pPr>
              <w:pStyle w:val="ConsPlusNormal"/>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t>Категория риска причинения вреда (ущерба) охраняемым законом ценностям</w:t>
            </w:r>
          </w:p>
        </w:tc>
        <w:tc>
          <w:tcPr>
            <w:tcW w:w="6575" w:type="dxa"/>
            <w:tcBorders>
              <w:top w:val="single" w:sz="4" w:space="0" w:color="000000"/>
              <w:left w:val="single" w:sz="4" w:space="0" w:color="000000"/>
              <w:bottom w:val="single" w:sz="4" w:space="0" w:color="000000"/>
              <w:right w:val="single" w:sz="4" w:space="0" w:color="000000"/>
            </w:tcBorders>
            <w:shd w:fill="auto" w:val="clear"/>
          </w:tcPr>
          <w:p>
            <w:pPr>
              <w:pStyle w:val="ConsPlusNormal"/>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t>Критерии отнесения объектов контроля</w:t>
            </w:r>
          </w:p>
        </w:tc>
      </w:tr>
      <w:tr>
        <w:trPr/>
        <w:tc>
          <w:tcPr>
            <w:tcW w:w="2494" w:type="dxa"/>
            <w:tcBorders>
              <w:top w:val="single" w:sz="4" w:space="0" w:color="000000"/>
              <w:left w:val="single" w:sz="4" w:space="0" w:color="000000"/>
              <w:bottom w:val="single" w:sz="4" w:space="0" w:color="000000"/>
              <w:right w:val="single" w:sz="4" w:space="0" w:color="000000"/>
            </w:tcBorders>
            <w:shd w:fill="auto" w:val="clear"/>
          </w:tcPr>
          <w:p>
            <w:pPr>
              <w:pStyle w:val="ConsPlus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Средний риск</w:t>
            </w:r>
          </w:p>
        </w:tc>
        <w:tc>
          <w:tcPr>
            <w:tcW w:w="6575" w:type="dxa"/>
            <w:tcBorders>
              <w:top w:val="single" w:sz="4" w:space="0" w:color="000000"/>
              <w:left w:val="single" w:sz="4" w:space="0" w:color="000000"/>
              <w:bottom w:val="single" w:sz="4" w:space="0" w:color="000000"/>
              <w:right w:val="single" w:sz="4" w:space="0" w:color="000000"/>
            </w:tcBorders>
            <w:shd w:fill="auto" w:val="clear"/>
          </w:tcPr>
          <w:p>
            <w:pPr>
              <w:pStyle w:val="ConsPlus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Осуществление деятельности экскурсоводами (гидами), гидами-переводчиками, на национальных туристских маршрутах.</w:t>
            </w:r>
          </w:p>
          <w:p>
            <w:pPr>
              <w:pStyle w:val="ConsPlus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Осуществление деятельности инструктором-проводником на туристских маршрутах, требующих специального сопровождения.</w:t>
            </w:r>
          </w:p>
        </w:tc>
      </w:tr>
      <w:tr>
        <w:trPr/>
        <w:tc>
          <w:tcPr>
            <w:tcW w:w="2494" w:type="dxa"/>
            <w:tcBorders>
              <w:top w:val="single" w:sz="4" w:space="0" w:color="000000"/>
              <w:left w:val="single" w:sz="4" w:space="0" w:color="000000"/>
              <w:bottom w:val="single" w:sz="4" w:space="0" w:color="000000"/>
              <w:right w:val="single" w:sz="4" w:space="0" w:color="000000"/>
            </w:tcBorders>
            <w:shd w:fill="auto" w:val="clear"/>
          </w:tcPr>
          <w:p>
            <w:pPr>
              <w:pStyle w:val="ConsPlus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Умеренный риск</w:t>
            </w:r>
          </w:p>
        </w:tc>
        <w:tc>
          <w:tcPr>
            <w:tcW w:w="6575" w:type="dxa"/>
            <w:tcBorders>
              <w:top w:val="single" w:sz="4" w:space="0" w:color="000000"/>
              <w:left w:val="single" w:sz="4" w:space="0" w:color="000000"/>
              <w:bottom w:val="single" w:sz="4" w:space="0" w:color="000000"/>
              <w:right w:val="single" w:sz="4" w:space="0" w:color="000000"/>
            </w:tcBorders>
            <w:shd w:fill="auto" w:val="clear"/>
          </w:tcPr>
          <w:p>
            <w:pPr>
              <w:pStyle w:val="ConsPlus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Осуществление юридическими лицами, индивидуальными предпринимателями, физическими лицами (в случаях, установленных федеральными законами) деятельности по оказанию услуг в средствах размещения, не соответствующих типу и (или) типу и категории, указанным в реестре классифицированных средств размещения;</w:t>
            </w:r>
          </w:p>
          <w:p>
            <w:pPr>
              <w:pStyle w:val="ConsPlus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осуществление юридическими лицами, индивидуальными предпринимателями деятельности по оказанию услуг на горнолыжных трассах или пляжах, не соответствующих категории горнолыжной трассы или пляжа, указанной в реестре классифицированных горнолыжных трасс или реестре классифицированных пляжей;</w:t>
            </w:r>
          </w:p>
          <w:p>
            <w:pPr>
              <w:pStyle w:val="ConsPlus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осуществление деятельности экскурсоводами (гидами), гидами-переводчиками, инструкторами-проводниками на туристских маршрутах, проходящих по территориям 2 и более субъектов Российской Федерации</w:t>
            </w:r>
          </w:p>
        </w:tc>
      </w:tr>
      <w:tr>
        <w:trPr/>
        <w:tc>
          <w:tcPr>
            <w:tcW w:w="2494" w:type="dxa"/>
            <w:tcBorders>
              <w:top w:val="single" w:sz="4" w:space="0" w:color="000000"/>
              <w:left w:val="single" w:sz="4" w:space="0" w:color="000000"/>
              <w:bottom w:val="single" w:sz="4" w:space="0" w:color="000000"/>
              <w:right w:val="single" w:sz="4" w:space="0" w:color="000000"/>
            </w:tcBorders>
            <w:shd w:fill="auto" w:val="clear"/>
          </w:tcPr>
          <w:p>
            <w:pPr>
              <w:pStyle w:val="ConsPlus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Низкий риск</w:t>
            </w:r>
          </w:p>
        </w:tc>
        <w:tc>
          <w:tcPr>
            <w:tcW w:w="6575" w:type="dxa"/>
            <w:tcBorders>
              <w:top w:val="single" w:sz="4" w:space="0" w:color="000000"/>
              <w:left w:val="single" w:sz="4" w:space="0" w:color="000000"/>
              <w:bottom w:val="single" w:sz="4" w:space="0" w:color="000000"/>
              <w:right w:val="single" w:sz="4" w:space="0" w:color="000000"/>
            </w:tcBorders>
            <w:shd w:fill="auto" w:val="clear"/>
          </w:tcPr>
          <w:p>
            <w:pPr>
              <w:pStyle w:val="ConsPlus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Осуществление деятельности экскурсоводами (гидами), гидами-переводчиками, инструкторами-проводниками, не отнесенной к категориям среднего и умеренного риска;</w:t>
            </w:r>
          </w:p>
          <w:p>
            <w:pPr>
              <w:pStyle w:val="ConsPlus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отсутствие действий владельцев агрегаторов информации об услугах или владельцев сервисов размещения объявлений в информационно-телекоммуникационной сети Интернет по размещению ссылок в информационно-телекоммуникационной сети Интернет на запись в реестре классифицированных средств размещения, содержащую сведения о средстве размещения, а также соответствие сведений о средстве размещения, представленных в информации о предоставлении услуг средства размещения, гостиничных услуг, на своих сайтах, аналогичным сведениям о средстве размещения, указанным в реестре классифицированных средств размещения</w:t>
            </w:r>
          </w:p>
        </w:tc>
      </w:tr>
    </w:tbl>
    <w:p>
      <w:pPr>
        <w:pStyle w:val="ConsPlus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spacing w:before="0" w:after="0"/>
        <w:contextualSpacing/>
        <w:jc w:val="right"/>
        <w:outlineLvl w:val="1"/>
        <w:rPr>
          <w:rFonts w:ascii="Times New Roman" w:hAnsi="Times New Roman" w:cs="Times New Roman"/>
          <w:sz w:val="28"/>
          <w:szCs w:val="28"/>
        </w:rPr>
      </w:pPr>
      <w:r>
        <w:rPr>
          <w:rFonts w:cs="Times New Roman" w:ascii="Times New Roman" w:hAnsi="Times New Roman"/>
          <w:sz w:val="28"/>
          <w:szCs w:val="28"/>
        </w:rPr>
        <w:t>Приложение 2</w:t>
      </w:r>
    </w:p>
    <w:p>
      <w:pPr>
        <w:pStyle w:val="ConsPlusNormal"/>
        <w:spacing w:before="0" w:after="0"/>
        <w:contextualSpacing/>
        <w:jc w:val="right"/>
        <w:rPr>
          <w:rFonts w:ascii="Times New Roman" w:hAnsi="Times New Roman" w:cs="Times New Roman"/>
          <w:sz w:val="28"/>
          <w:szCs w:val="28"/>
        </w:rPr>
      </w:pPr>
      <w:r>
        <w:rPr>
          <w:rFonts w:cs="Times New Roman" w:ascii="Times New Roman" w:hAnsi="Times New Roman"/>
          <w:sz w:val="28"/>
          <w:szCs w:val="28"/>
        </w:rPr>
        <w:t>к Положению</w:t>
      </w:r>
    </w:p>
    <w:p>
      <w:pPr>
        <w:pStyle w:val="ConsPlusNormal"/>
        <w:spacing w:before="0" w:after="0"/>
        <w:contextualSpacing/>
        <w:jc w:val="right"/>
        <w:rPr>
          <w:rFonts w:ascii="Times New Roman" w:hAnsi="Times New Roman" w:cs="Times New Roman"/>
          <w:sz w:val="28"/>
          <w:szCs w:val="28"/>
        </w:rPr>
      </w:pPr>
      <w:r>
        <w:rPr>
          <w:rFonts w:cs="Times New Roman" w:ascii="Times New Roman" w:hAnsi="Times New Roman"/>
          <w:sz w:val="28"/>
          <w:szCs w:val="28"/>
        </w:rPr>
        <w:t>о региональном государственном контроле (надзоре) в сфере</w:t>
      </w:r>
    </w:p>
    <w:p>
      <w:pPr>
        <w:pStyle w:val="ConsPlusNormal"/>
        <w:spacing w:before="0" w:after="0"/>
        <w:contextualSpacing/>
        <w:jc w:val="right"/>
        <w:rPr>
          <w:rFonts w:ascii="Times New Roman" w:hAnsi="Times New Roman" w:cs="Times New Roman"/>
          <w:sz w:val="28"/>
          <w:szCs w:val="28"/>
        </w:rPr>
      </w:pPr>
      <w:r>
        <w:rPr>
          <w:rFonts w:cs="Times New Roman" w:ascii="Times New Roman" w:hAnsi="Times New Roman"/>
          <w:sz w:val="28"/>
          <w:szCs w:val="28"/>
        </w:rPr>
        <w:t>туристской индустрии на территории Ивановской области</w:t>
      </w:r>
    </w:p>
    <w:p>
      <w:pPr>
        <w:pStyle w:val="ConsPlusNormal"/>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ConsPlusTitle"/>
        <w:spacing w:before="0" w:after="0"/>
        <w:contextualSpacing/>
        <w:jc w:val="center"/>
        <w:rPr>
          <w:rFonts w:ascii="Times New Roman" w:hAnsi="Times New Roman" w:cs="Times New Roman"/>
          <w:sz w:val="28"/>
          <w:szCs w:val="28"/>
        </w:rPr>
      </w:pPr>
      <w:bookmarkStart w:id="13" w:name="P325"/>
      <w:bookmarkEnd w:id="13"/>
      <w:r>
        <w:rPr>
          <w:rFonts w:cs="Times New Roman" w:ascii="Times New Roman" w:hAnsi="Times New Roman"/>
          <w:sz w:val="28"/>
          <w:szCs w:val="28"/>
        </w:rPr>
        <w:t>ПЕРЕЧЕНЬ</w:t>
      </w:r>
    </w:p>
    <w:p>
      <w:pPr>
        <w:pStyle w:val="ConsPlusTitle"/>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t>индикативных показателей осуществления</w:t>
      </w:r>
    </w:p>
    <w:p>
      <w:pPr>
        <w:pStyle w:val="ConsPlusTitle"/>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t>регионального государственного контроля (надзора)</w:t>
      </w:r>
    </w:p>
    <w:p>
      <w:pPr>
        <w:pStyle w:val="ConsPlusNormal"/>
        <w:spacing w:before="0" w:after="1"/>
        <w:contextualSpacing/>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1. Количество внеплановых контрольных (надзорных) мероприятий, проведенных за отчетный период.</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2. Общее количество контрольных (надзорных) мероприятий с взаимодействием, проведенных за отчетный период.</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3. Количество контрольных (надзорных) мероприятий, проведенных с использованием средств дистанционного взаимодействия, за отчетный период.</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4. Количество обязательных профилактических визитов, проведенных за отчетный период.</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5. Количество предостережений о недопустимости нарушения обязательных требований, объявленных за отчетный период.</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6. Количество контрольных (надзорных) мероприятий, по результатам которых выявлены нарушения обязательных требований, за отчетный период.</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7. Количество направленных в органы прокуратуры заявлений о согласовании проведения контрольных (надзорных) мероприятий, за отчетный период.</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8. Общее количество учтенных контролируемых лиц на конец отчетного периода.</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9. Количество учтенных контролируемых лиц, в отношении которых проведены контрольные (надзорные) мероприятия, за отчетный период.</w:t>
      </w:r>
    </w:p>
    <w:p>
      <w:pPr>
        <w:pStyle w:val="ConsPlusNormal"/>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10. Общее количество жалоб, поданных контролируемыми лицами в досудебном порядке, за отчетный период.</w:t>
      </w:r>
    </w:p>
    <w:p>
      <w:pPr>
        <w:pStyle w:val="ConsPlus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160"/>
        <w:contextualSpacing/>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ahoma">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32"/>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ConsPlusNormal" w:customStyle="1">
    <w:name w:val="ConsPlusNormal"/>
    <w:qFormat/>
    <w:rsid w:val="00525198"/>
    <w:pPr>
      <w:widowControl w:val="false"/>
      <w:bidi w:val="0"/>
      <w:spacing w:lineRule="auto" w:line="240" w:before="0" w:after="0"/>
      <w:jc w:val="left"/>
    </w:pPr>
    <w:rPr>
      <w:rFonts w:ascii="Calibri" w:hAnsi="Calibri" w:eastAsia="" w:cs="Calibri" w:eastAsiaTheme="minorEastAsia"/>
      <w:color w:val="auto"/>
      <w:kern w:val="0"/>
      <w:sz w:val="22"/>
      <w:szCs w:val="22"/>
      <w:lang w:eastAsia="ru-RU" w:val="ru-RU" w:bidi="ar-SA"/>
    </w:rPr>
  </w:style>
  <w:style w:type="paragraph" w:styleId="ConsPlusTitle" w:customStyle="1">
    <w:name w:val="ConsPlusTitle"/>
    <w:qFormat/>
    <w:rsid w:val="00525198"/>
    <w:pPr>
      <w:widowControl w:val="false"/>
      <w:bidi w:val="0"/>
      <w:spacing w:lineRule="auto" w:line="240" w:before="0" w:after="0"/>
      <w:jc w:val="left"/>
    </w:pPr>
    <w:rPr>
      <w:rFonts w:ascii="Calibri" w:hAnsi="Calibri" w:eastAsia="" w:cs="Calibri" w:eastAsiaTheme="minorEastAsia"/>
      <w:b/>
      <w:color w:val="auto"/>
      <w:kern w:val="0"/>
      <w:sz w:val="22"/>
      <w:szCs w:val="22"/>
      <w:lang w:eastAsia="ru-RU" w:val="ru-RU" w:bidi="ar-SA"/>
    </w:rPr>
  </w:style>
  <w:style w:type="paragraph" w:styleId="ConsPlusTitlePage" w:customStyle="1">
    <w:name w:val="ConsPlusTitlePage"/>
    <w:qFormat/>
    <w:rsid w:val="00525198"/>
    <w:pPr>
      <w:widowControl w:val="false"/>
      <w:bidi w:val="0"/>
      <w:spacing w:lineRule="auto" w:line="240" w:before="0" w:after="0"/>
      <w:jc w:val="left"/>
    </w:pPr>
    <w:rPr>
      <w:rFonts w:ascii="Tahoma" w:hAnsi="Tahoma" w:eastAsia="" w:cs="Tahoma" w:eastAsiaTheme="minorEastAsia"/>
      <w:color w:val="auto"/>
      <w:kern w:val="0"/>
      <w:sz w:val="20"/>
      <w:szCs w:val="22"/>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login.consultant.ru/link/?req=doc&amp;base=RZR&amp;n=484479" TargetMode="External"/><Relationship Id="rId4" Type="http://schemas.openxmlformats.org/officeDocument/2006/relationships/hyperlink" Target="https://login.consultant.ru/link/?req=doc&amp;base=RZR&amp;n=484479&amp;dst=1327" TargetMode="External"/><Relationship Id="rId5" Type="http://schemas.openxmlformats.org/officeDocument/2006/relationships/hyperlink" Target="https://login.consultant.ru/link/?req=doc&amp;base=RZR&amp;n=495001&amp;dst=100315" TargetMode="External"/><Relationship Id="rId6" Type="http://schemas.openxmlformats.org/officeDocument/2006/relationships/hyperlink" Target="https://login.consultant.ru/link/?req=doc&amp;base=RZR&amp;n=495001&amp;dst=100406" TargetMode="External"/><Relationship Id="rId7" Type="http://schemas.openxmlformats.org/officeDocument/2006/relationships/hyperlink" Target="https://login.consultant.ru/link/?req=doc&amp;base=RZR&amp;n=495001&amp;dst=100248" TargetMode="External"/><Relationship Id="rId8" Type="http://schemas.openxmlformats.org/officeDocument/2006/relationships/hyperlink" Target="https://login.consultant.ru/link/?req=doc&amp;base=RZR&amp;n=495001&amp;dst=100274" TargetMode="External"/><Relationship Id="rId9" Type="http://schemas.openxmlformats.org/officeDocument/2006/relationships/hyperlink" Target="https://login.consultant.ru/link/?req=doc&amp;base=RZR&amp;n=495001&amp;dst=100509" TargetMode="External"/><Relationship Id="rId10" Type="http://schemas.openxmlformats.org/officeDocument/2006/relationships/hyperlink" Target="https://login.consultant.ru/link/?req=doc&amp;base=RZR&amp;n=495001&amp;dst=100529" TargetMode="External"/><Relationship Id="rId11" Type="http://schemas.openxmlformats.org/officeDocument/2006/relationships/hyperlink" Target="https://login.consultant.ru/link/?req=doc&amp;base=RZR&amp;n=495001&amp;dst=100547" TargetMode="External"/><Relationship Id="rId12" Type="http://schemas.openxmlformats.org/officeDocument/2006/relationships/hyperlink" Target="https://login.consultant.ru/link/?req=doc&amp;base=RZR&amp;n=495001&amp;dst=100553" TargetMode="External"/><Relationship Id="rId13" Type="http://schemas.openxmlformats.org/officeDocument/2006/relationships/hyperlink" Target="https://login.consultant.ru/link/?req=doc&amp;base=RZR&amp;n=494960" TargetMode="External"/><Relationship Id="rId14" Type="http://schemas.openxmlformats.org/officeDocument/2006/relationships/hyperlink" Target="https://login.consultant.ru/link/?req=doc&amp;base=RZR&amp;n=495001&amp;dst=101366" TargetMode="External"/><Relationship Id="rId15" Type="http://schemas.openxmlformats.org/officeDocument/2006/relationships/hyperlink" Target="https://login.consultant.ru/link/?req=doc&amp;base=RZR&amp;n=495001&amp;dst=100987" TargetMode="External"/><Relationship Id="rId16" Type="http://schemas.openxmlformats.org/officeDocument/2006/relationships/hyperlink" Target="https://login.consultant.ru/link/?req=doc&amp;base=RZR&amp;n=495001&amp;dst=101391" TargetMode="External"/><Relationship Id="rId17" Type="http://schemas.openxmlformats.org/officeDocument/2006/relationships/hyperlink" Target="https://login.consultant.ru/link/?req=doc&amp;base=RZR&amp;n=495001&amp;dst=101176" TargetMode="External"/><Relationship Id="rId18" Type="http://schemas.openxmlformats.org/officeDocument/2006/relationships/hyperlink" Target="https://login.consultant.ru/link/?req=doc&amp;base=RZR&amp;n=495001&amp;dst=101409" TargetMode="External"/><Relationship Id="rId19" Type="http://schemas.openxmlformats.org/officeDocument/2006/relationships/hyperlink" Target="https://login.consultant.ru/link/?req=doc&amp;base=RZR&amp;n=495001&amp;dst=101410" TargetMode="External"/><Relationship Id="rId20" Type="http://schemas.openxmlformats.org/officeDocument/2006/relationships/hyperlink" Target="https://login.consultant.ru/link/?req=doc&amp;base=RZR&amp;n=495001&amp;dst=100638" TargetMode="External"/><Relationship Id="rId21" Type="http://schemas.openxmlformats.org/officeDocument/2006/relationships/hyperlink" Target="https://login.consultant.ru/link/?req=doc&amp;base=RZR&amp;n=495001&amp;dst=101410" TargetMode="External"/><Relationship Id="rId22" Type="http://schemas.openxmlformats.org/officeDocument/2006/relationships/hyperlink" Target="https://login.consultant.ru/link/?req=doc&amp;base=RZR&amp;n=495001&amp;dst=100637" TargetMode="External"/><Relationship Id="rId23" Type="http://schemas.openxmlformats.org/officeDocument/2006/relationships/hyperlink" Target="https://login.consultant.ru/link/?req=doc&amp;base=RZR&amp;n=495001&amp;dst=101412" TargetMode="External"/><Relationship Id="rId24" Type="http://schemas.openxmlformats.org/officeDocument/2006/relationships/hyperlink" Target="https://login.consultant.ru/link/?req=doc&amp;base=RZR&amp;n=495001&amp;dst=101414" TargetMode="External"/><Relationship Id="rId25" Type="http://schemas.openxmlformats.org/officeDocument/2006/relationships/hyperlink" Target="https://login.consultant.ru/link/?req=doc&amp;base=RZR&amp;n=495001&amp;dst=101443" TargetMode="External"/><Relationship Id="rId26" Type="http://schemas.openxmlformats.org/officeDocument/2006/relationships/hyperlink" Target="https://login.consultant.ru/link/?req=doc&amp;base=RZR&amp;n=495001&amp;dst=100851" TargetMode="External"/><Relationship Id="rId27" Type="http://schemas.openxmlformats.org/officeDocument/2006/relationships/hyperlink" Target="https://login.consultant.ru/link/?req=doc&amp;base=RZR&amp;n=495001&amp;dst=100867" TargetMode="External"/><Relationship Id="rId28" Type="http://schemas.openxmlformats.org/officeDocument/2006/relationships/hyperlink" Target="https://login.consultant.ru/link/?req=doc&amp;base=RZR&amp;n=495001&amp;dst=100225" TargetMode="External"/><Relationship Id="rId29" Type="http://schemas.openxmlformats.org/officeDocument/2006/relationships/hyperlink" Target="https://login.consultant.ru/link/?req=doc&amp;base=RZR&amp;n=495001&amp;dst=100888" TargetMode="External"/><Relationship Id="rId30" Type="http://schemas.openxmlformats.org/officeDocument/2006/relationships/hyperlink" Target="https://login.consultant.ru/link/?req=doc&amp;base=RZR&amp;n=495001&amp;dst=101270" TargetMode="External"/><Relationship Id="rId31" Type="http://schemas.openxmlformats.org/officeDocument/2006/relationships/hyperlink" Target="https://login.consultant.ru/link/?req=doc&amp;base=RZR&amp;n=484479&amp;dst=1517" TargetMode="External"/><Relationship Id="rId32" Type="http://schemas.openxmlformats.org/officeDocument/2006/relationships/hyperlink" Target="https://login.consultant.ru/link/?req=doc&amp;base=RZR&amp;n=484479&amp;dst=1520" TargetMode="External"/><Relationship Id="rId33" Type="http://schemas.openxmlformats.org/officeDocument/2006/relationships/hyperlink" Target="https://login.consultant.ru/link/?req=doc&amp;base=RZR&amp;n=495001&amp;dst=100204" TargetMode="External"/><Relationship Id="rId34" Type="http://schemas.openxmlformats.org/officeDocument/2006/relationships/hyperlink" Target="https://login.consultant.ru/link/?req=doc&amp;base=RZR&amp;n=495001&amp;dst=101000" TargetMode="External"/><Relationship Id="rId35" Type="http://schemas.openxmlformats.org/officeDocument/2006/relationships/hyperlink" Target="https://login.consultant.ru/link/?req=doc&amp;base=RZR&amp;n=495001&amp;dst=100981" TargetMode="External"/><Relationship Id="rId36" Type="http://schemas.openxmlformats.org/officeDocument/2006/relationships/hyperlink" Target="https://login.consultant.ru/link/?req=doc&amp;base=RZR&amp;n=495001&amp;dst=100998" TargetMode="External"/><Relationship Id="rId37" Type="http://schemas.openxmlformats.org/officeDocument/2006/relationships/hyperlink" Target="https://login.consultant.ru/link/?req=doc&amp;base=RZR&amp;n=495001&amp;dst=101482" TargetMode="External"/><Relationship Id="rId38" Type="http://schemas.openxmlformats.org/officeDocument/2006/relationships/hyperlink" Target="https://login.consultant.ru/link/?req=doc&amp;base=RZR&amp;n=495001" TargetMode="External"/><Relationship Id="rId39" Type="http://schemas.openxmlformats.org/officeDocument/2006/relationships/hyperlink" Target="https://login.consultant.ru/link/?req=doc&amp;base=RZR&amp;n=495001&amp;dst=100422" TargetMode="External"/><Relationship Id="rId40" Type="http://schemas.openxmlformats.org/officeDocument/2006/relationships/hyperlink" Target="https://login.consultant.ru/link/?req=doc&amp;base=RZR&amp;n=495001&amp;dst=100449" TargetMode="External"/><Relationship Id="rId41" Type="http://schemas.openxmlformats.org/officeDocument/2006/relationships/hyperlink" Target="https://login.consultant.ru/link/?req=doc&amp;base=RZR&amp;n=495001&amp;dst=100468" TargetMode="External"/><Relationship Id="rId42" Type="http://schemas.openxmlformats.org/officeDocument/2006/relationships/hyperlink" Target="https://login.consultant.ru/link/?req=doc&amp;base=RZR&amp;n=495001&amp;dst=100338" TargetMode="External"/><Relationship Id="rId43" Type="http://schemas.openxmlformats.org/officeDocument/2006/relationships/image" Target="media/image2.wmf"/><Relationship Id="rId44" Type="http://schemas.openxmlformats.org/officeDocument/2006/relationships/image" Target="media/image3.wmf"/><Relationship Id="rId45" Type="http://schemas.openxmlformats.org/officeDocument/2006/relationships/fontTable" Target="fontTable.xml"/><Relationship Id="rId46" Type="http://schemas.openxmlformats.org/officeDocument/2006/relationships/settings" Target="settings.xml"/><Relationship Id="rId4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783</TotalTime>
  <Application>LibreOffice/6.3.5.2$Linux_X86_64 LibreOffice_project/30$Build-2</Application>
  <Pages>19</Pages>
  <Words>4729</Words>
  <Characters>36426</Characters>
  <CharactersWithSpaces>40891</CharactersWithSpaces>
  <Paragraphs>281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2025-05-12T13:43:00Z</dcterms:created>
  <dc:creator>Urist</dc:creator>
  <dc:description/>
  <dc:language>ru-RU</dc:language>
  <cp:lastModifiedBy>Urist</cp:lastModifiedBy>
  <cp:lastPrinted>2025-05-23T11:50:00Z</cp:lastPrinted>
  <dcterms:modified xsi:type="dcterms:W3CDTF">2025-05-23T12:17:00Z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