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064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510"/>
        <w:gridCol w:w="2665"/>
        <w:gridCol w:w="2438"/>
        <w:gridCol w:w="3450"/>
      </w:tblGrid>
      <w:tr>
        <w:trPr/>
        <w:tc>
          <w:tcPr>
            <w:tcW w:w="9063" w:type="dxa"/>
            <w:gridSpan w:val="4"/>
            <w:tcBorders/>
            <w:shd w:fill="auto" w:val="clear"/>
          </w:tcPr>
          <w:p>
            <w:pPr>
              <w:pStyle w:val="ConsPlusNormal"/>
              <w:jc w:val="center"/>
              <w:rPr/>
            </w:pPr>
            <w:bookmarkStart w:id="0" w:name="__DdeLink__267_2844488704"/>
            <w:bookmarkStart w:id="1" w:name="Par798"/>
            <w:bookmarkEnd w:id="1"/>
            <w:r>
              <w:rPr/>
              <w:t>СПРАВКА</w:t>
            </w:r>
          </w:p>
          <w:p>
            <w:pPr>
              <w:pStyle w:val="ConsPlusNormal"/>
              <w:jc w:val="center"/>
              <w:rPr/>
            </w:pPr>
            <w:bookmarkStart w:id="2" w:name="__DdeLink__267_2844488704"/>
            <w:r>
              <w:rPr/>
              <w:t>о результатах проведения публичных консультаций в отношении сводного отчета и проекта нормативного правового акта Ивановской области</w:t>
            </w:r>
            <w:bookmarkEnd w:id="2"/>
          </w:p>
          <w:p>
            <w:pPr>
              <w:pStyle w:val="ConsPlusNormal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9063" w:type="dxa"/>
            <w:gridSpan w:val="4"/>
            <w:tcBorders/>
            <w:shd w:fill="auto" w:val="clear"/>
          </w:tcPr>
          <w:p>
            <w:pPr>
              <w:pStyle w:val="ConsPlusNormal"/>
              <w:ind w:firstLine="510"/>
              <w:jc w:val="both"/>
              <w:rPr/>
            </w:pPr>
            <w:r>
              <w:rPr/>
              <w:t>В соответствии с Порядком проведения оценки регулирующего воздействия проектов нормативных правовых актов Ивановской области, утвержденным постановлением Правительства Ивановской области от 17.12.2013 N 534-п "Об оценке регулирующего воздействия проектов нормативных правовых актов Ивановской области"</w:t>
            </w:r>
          </w:p>
          <w:p>
            <w:pPr>
              <w:pStyle w:val="ConsPlusNormal"/>
              <w:ind w:firstLine="510"/>
              <w:jc w:val="center"/>
              <w:rPr/>
            </w:pPr>
            <w:r>
              <w:rPr/>
              <w:t>Департамент туризма Ивановской области</w:t>
            </w:r>
          </w:p>
          <w:p>
            <w:pPr>
              <w:pStyle w:val="ConsPlusNormal"/>
              <w:ind w:firstLine="510"/>
              <w:jc w:val="center"/>
              <w:rPr/>
            </w:pPr>
            <w:r>
              <w:rPr/>
              <w:t>(наименование разработчика)</w:t>
            </w:r>
          </w:p>
          <w:p>
            <w:pPr>
              <w:pStyle w:val="ConsPlusNormal"/>
              <w:ind w:firstLine="510"/>
              <w:jc w:val="both"/>
              <w:rPr/>
            </w:pPr>
            <w:r>
              <w:rPr/>
              <w:t xml:space="preserve">проведены публичные консультации в отношении сводного отчета и проекта нормативного правового акта Ивановской области (далее - проект нормативного правового акта) </w:t>
            </w:r>
            <w:r>
              <w:rPr>
                <w:bCs/>
                <w:u w:val="single"/>
              </w:rPr>
              <w:t>«О внесении изменений в постановление Правительства Ивановской области от 07.11.2023 № 533-п «Об утверждении Порядка предоставления субсидий на создание модульных некапитальных средств размещения при реализации инвестиционных проектов».</w:t>
            </w:r>
          </w:p>
          <w:p>
            <w:pPr>
              <w:pStyle w:val="ConsPlusNormal"/>
              <w:ind w:firstLine="510"/>
              <w:jc w:val="both"/>
              <w:rPr/>
            </w:pPr>
            <w:r>
              <w:rPr/>
              <w:t>В рамках публичных консультаций в отношении сводного отчета и проекта нормативного правового акта перечень вопросов был направлен заинтересованным лицам:</w:t>
            </w:r>
          </w:p>
          <w:p>
            <w:pPr>
              <w:pStyle w:val="ConsPlusNormal"/>
              <w:numPr>
                <w:ilvl w:val="0"/>
                <w:numId w:val="1"/>
              </w:numPr>
              <w:ind w:left="0" w:firstLine="510"/>
              <w:jc w:val="both"/>
              <w:rPr/>
            </w:pPr>
            <w:r>
              <w:rPr/>
              <w:t xml:space="preserve"> </w:t>
            </w:r>
            <w:r>
              <w:rPr/>
              <w:t>Представителям средств размещения: гостиница «Иваново», гостиница «Вознесенская», глэмпинг ЛЕН г. Палех, индивидуальному предпринимателю Котовой М.В. (отель «Городок» г. Кохма)</w:t>
            </w:r>
          </w:p>
          <w:p>
            <w:pPr>
              <w:pStyle w:val="ConsPlusNormal"/>
              <w:ind w:firstLine="510"/>
              <w:jc w:val="both"/>
              <w:rPr/>
            </w:pPr>
            <w:r>
              <w:rPr/>
              <w:t xml:space="preserve">При проведении публичных консультаций в отношении сводного отчета и проекта нормативного правового акта получены отзывы от заместителя генерального директора по коммерческим вопросам гостиницы «Иваново» и гостиницы «Вознесенская» Матвеевой Елены Владимировны, владельца глэмпинга ЛЕН г. Палех Самонаева Андрея Викторовича. </w:t>
            </w:r>
          </w:p>
          <w:p>
            <w:pPr>
              <w:pStyle w:val="ConsPlusNormal"/>
              <w:numPr>
                <w:ilvl w:val="0"/>
                <w:numId w:val="1"/>
              </w:numPr>
              <w:ind w:left="0" w:firstLine="510"/>
              <w:jc w:val="both"/>
              <w:rPr/>
            </w:pPr>
            <w:r>
              <w:rPr/>
              <w:t xml:space="preserve"> </w:t>
            </w:r>
            <w:r>
              <w:rPr/>
              <w:t>От индивидуального предпринимателя Котовой Марины Владимировны (отель «Городок» г. Кохма) 25.03.2025 получены предложения в проект нормативного правового акта «О внесении изменений в постановление Правительства Ивановской области от 07.11.2023 № 533-п «Об утверждении Порядка предоставления субсидий на создание модульных некапитальных средств размещения при реализации инвестиционных проектов».</w:t>
            </w:r>
          </w:p>
        </w:tc>
      </w:tr>
      <w:tr>
        <w:trPr/>
        <w:tc>
          <w:tcPr>
            <w:tcW w:w="9063" w:type="dxa"/>
            <w:gridSpan w:val="4"/>
            <w:tcBorders>
              <w:bottom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Сводная таблица результатов проведения публичных консультаций в отношении сводного отчета и проекта нормативного правового акта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N п/п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Структурный элемент проекта нормативного правового акта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Предложения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center"/>
              <w:rPr/>
            </w:pPr>
            <w:r>
              <w:rPr/>
              <w:t>Позиция разработчика по поступившим предложениям</w:t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Участник публичных консультаций в отношении сводного отчета и проекта нормативного правового акта: управляющая гостиницы «Иваново» Матвеева Елена Владимировна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1.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Проект НПА, сводный отчет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Предложений и замечаний нет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Участник публичных консультаций в отношении сводного отчета и проекта нормативного правового акта: управляющая гостиницы «Вознесенская» Матвеева Елена Владимировна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2.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Проект НПА, сводный отчет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Предложений и замечаний нет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Участник публичных консультаций в отношении сводного отчета и проекта нормативного правового акта: владелец глэмпинга ЛЕН г. Палех Самонаев Андрей Викторович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3.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Проект НПА, сводный отчет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Предложений и замечаний нет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</w:r>
          </w:p>
        </w:tc>
      </w:tr>
      <w:tr>
        <w:trPr/>
        <w:tc>
          <w:tcPr>
            <w:tcW w:w="9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Участник публичных консультаций в отношении сводного отчета и проекта нормативного правового акта: индивидуальный предприниматель Котова Марина Владимировна</w:t>
            </w:r>
          </w:p>
        </w:tc>
      </w:tr>
      <w:tr>
        <w:trPr/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4.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Проект НПА, сводный отчет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Предложения в части изменения пункта 2.4 Проекта</w:t>
            </w:r>
          </w:p>
        </w:tc>
        <w:tc>
          <w:tcPr>
            <w:tcW w:w="3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Проект оставить в редакции разработчика</w:t>
            </w:r>
            <w:bookmarkStart w:id="3" w:name="_Hlk185517563"/>
            <w:bookmarkEnd w:id="3"/>
          </w:p>
        </w:tc>
      </w:tr>
    </w:tbl>
    <w:p>
      <w:pPr>
        <w:pStyle w:val="ConsPlusNormal"/>
        <w:rPr/>
      </w:pPr>
      <w:r>
        <w:rPr/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val="0000" w:noVBand="0" w:noHBand="0" w:lastColumn="0" w:firstColumn="0" w:lastRow="0" w:firstRow="0"/>
      </w:tblPr>
      <w:tblGrid>
        <w:gridCol w:w="6066"/>
        <w:gridCol w:w="3004"/>
      </w:tblGrid>
      <w:tr>
        <w:trPr/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Общее количество поступивших предложений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4</w:t>
            </w:r>
          </w:p>
        </w:tc>
      </w:tr>
      <w:tr>
        <w:trPr/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Общее количество учтенных предложений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3</w:t>
            </w:r>
          </w:p>
        </w:tc>
      </w:tr>
      <w:tr>
        <w:trPr/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Общее количество частично учтенных предложений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0</w:t>
            </w:r>
          </w:p>
        </w:tc>
      </w:tr>
      <w:tr>
        <w:trPr/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Общее количество неучтенных предложений</w:t>
            </w:r>
          </w:p>
        </w:tc>
        <w:tc>
          <w:tcPr>
            <w:tcW w:w="3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sPlusNormal"/>
              <w:jc w:val="both"/>
              <w:rPr/>
            </w:pPr>
            <w:r>
              <w:rPr/>
              <w:t>1</w:t>
            </w:r>
          </w:p>
        </w:tc>
      </w:tr>
    </w:tbl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  <w:t>Член Правительства Ивановской</w:t>
      </w:r>
    </w:p>
    <w:p>
      <w:pPr>
        <w:pStyle w:val="ConsPlusNormal"/>
        <w:rPr/>
      </w:pPr>
      <w:r>
        <w:rPr/>
        <w:t xml:space="preserve">области, директор Департамента туризма </w:t>
      </w:r>
    </w:p>
    <w:p>
      <w:pPr>
        <w:pStyle w:val="ConsPlusNormal"/>
        <w:rPr/>
      </w:pPr>
      <w:r>
        <w:rPr/>
        <w:t>Ивановской области</w:t>
        <w:tab/>
        <w:tab/>
        <w:tab/>
        <w:tab/>
        <w:tab/>
        <w:tab/>
        <w:tab/>
        <w:tab/>
        <w:tab/>
        <w:t>М.В. Силкина</w:t>
      </w:r>
    </w:p>
    <w:p>
      <w:pPr>
        <w:pStyle w:val="ConsPlusNormal"/>
        <w:rPr/>
      </w:pPr>
      <w:r>
        <w:rPr/>
      </w:r>
    </w:p>
    <w:p>
      <w:pPr>
        <w:pStyle w:val="ConsPlus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4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436be"/>
    <w:pPr>
      <w:widowControl/>
      <w:bidi w:val="0"/>
      <w:spacing w:lineRule="auto" w:line="259" w:before="0" w:after="160"/>
      <w:jc w:val="left"/>
    </w:pPr>
    <w:rPr>
      <w:rFonts w:eastAsia="" w:cs="Times New Roman" w:eastAsiaTheme="minorEastAsia" w:ascii="Calibri" w:hAnsi="Calibri"/>
      <w:color w:val="auto"/>
      <w:kern w:val="0"/>
      <w:sz w:val="22"/>
      <w:szCs w:val="22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ConsPlusNormal" w:customStyle="1">
    <w:name w:val="ConsPlusNormal"/>
    <w:qFormat/>
    <w:rsid w:val="002436be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LibreOffice/6.3.5.2$Linux_X86_64 LibreOffice_project/30$Build-2</Application>
  <Pages>2</Pages>
  <Words>404</Words>
  <Characters>3015</Characters>
  <CharactersWithSpaces>3386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2025-03-03T12:22:00Z</dcterms:created>
  <dc:creator>DTUSER3</dc:creator>
  <dc:description/>
  <dc:language>ru-RU</dc:language>
  <cp:lastModifiedBy>Urist</cp:lastModifiedBy>
  <cp:lastPrinted>2025-04-15T12:28:00Z</cp:lastPrinted>
  <dcterms:modified xsi:type="dcterms:W3CDTF">2025-04-15T12:29:00Z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